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47" w:type="dxa"/>
        <w:tblLook w:val="04A0" w:firstRow="1" w:lastRow="0" w:firstColumn="1" w:lastColumn="0" w:noHBand="0" w:noVBand="1"/>
      </w:tblPr>
      <w:tblGrid>
        <w:gridCol w:w="3217"/>
        <w:gridCol w:w="5956"/>
      </w:tblGrid>
      <w:tr w:rsidR="0008337E" w:rsidRPr="00E93CB4" w:rsidTr="0008337E">
        <w:tc>
          <w:tcPr>
            <w:tcW w:w="3217" w:type="dxa"/>
          </w:tcPr>
          <w:p w:rsidR="0008337E" w:rsidRPr="00E93CB4" w:rsidRDefault="0008337E" w:rsidP="0008337E">
            <w:pPr>
              <w:ind w:right="22"/>
              <w:rPr>
                <w:rFonts w:ascii="Arial" w:eastAsia="Times New Roman" w:hAnsi="Arial" w:cs="Arial"/>
                <w:b/>
                <w:sz w:val="24"/>
                <w:szCs w:val="24"/>
                <w:lang w:eastAsia="en-AU"/>
              </w:rPr>
            </w:pPr>
            <w:r>
              <w:rPr>
                <w:noProof/>
                <w:lang w:eastAsia="en-AU"/>
              </w:rPr>
              <w:drawing>
                <wp:inline distT="0" distB="0" distL="0" distR="0" wp14:anchorId="4A3B38D8" wp14:editId="5D009A92">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rsidR="0008337E" w:rsidRPr="00E93CB4" w:rsidRDefault="0008337E" w:rsidP="0008337E">
            <w:pPr>
              <w:ind w:right="22"/>
              <w:jc w:val="right"/>
              <w:rPr>
                <w:rFonts w:ascii="Arial" w:eastAsia="Times New Roman" w:hAnsi="Arial" w:cs="Arial"/>
                <w:b/>
                <w:sz w:val="24"/>
                <w:szCs w:val="24"/>
                <w:lang w:eastAsia="en-AU"/>
              </w:rPr>
            </w:pPr>
            <w:r>
              <w:rPr>
                <w:rFonts w:ascii="Arial" w:eastAsia="Times New Roman" w:hAnsi="Arial" w:cs="Arial"/>
                <w:b/>
                <w:noProof/>
                <w:sz w:val="24"/>
                <w:szCs w:val="24"/>
                <w:lang w:eastAsia="en-AU"/>
              </w:rPr>
              <w:drawing>
                <wp:anchor distT="0" distB="0" distL="114300" distR="114300" simplePos="0" relativeHeight="251658240" behindDoc="1" locked="0" layoutInCell="1" allowOverlap="0">
                  <wp:simplePos x="0" y="0"/>
                  <wp:positionH relativeFrom="column">
                    <wp:posOffset>2771775</wp:posOffset>
                  </wp:positionH>
                  <wp:positionV relativeFrom="paragraph">
                    <wp:posOffset>97155</wp:posOffset>
                  </wp:positionV>
                  <wp:extent cx="852805" cy="809625"/>
                  <wp:effectExtent l="0" t="0" r="444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2805"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337E" w:rsidRPr="00E93CB4" w:rsidRDefault="0008337E" w:rsidP="0008337E">
            <w:pPr>
              <w:ind w:right="22"/>
              <w:jc w:val="both"/>
              <w:rPr>
                <w:rFonts w:ascii="Arial" w:eastAsia="Times New Roman" w:hAnsi="Arial" w:cs="Arial"/>
                <w:b/>
                <w:sz w:val="18"/>
                <w:szCs w:val="18"/>
                <w:lang w:eastAsia="en-AU"/>
              </w:rPr>
            </w:pPr>
          </w:p>
          <w:p w:rsidR="0008337E" w:rsidRPr="00E93CB4" w:rsidRDefault="0008337E" w:rsidP="0008337E">
            <w:pPr>
              <w:ind w:right="22"/>
              <w:jc w:val="right"/>
              <w:rPr>
                <w:rFonts w:ascii="Arial" w:hAnsi="Arial" w:cs="Arial"/>
                <w:sz w:val="24"/>
                <w:szCs w:val="24"/>
              </w:rPr>
            </w:pPr>
          </w:p>
        </w:tc>
      </w:tr>
      <w:tr w:rsidR="0008337E" w:rsidRPr="00E93CB4" w:rsidTr="0008337E">
        <w:tc>
          <w:tcPr>
            <w:tcW w:w="9173" w:type="dxa"/>
            <w:gridSpan w:val="2"/>
          </w:tcPr>
          <w:p w:rsidR="0008337E" w:rsidRPr="00E93CB4" w:rsidRDefault="0008337E" w:rsidP="0008337E">
            <w:pPr>
              <w:ind w:right="22"/>
              <w:rPr>
                <w:rFonts w:ascii="Arial" w:eastAsia="Times New Roman" w:hAnsi="Arial" w:cs="Arial"/>
                <w:b/>
                <w:sz w:val="18"/>
                <w:szCs w:val="18"/>
                <w:lang w:eastAsia="en-AU"/>
              </w:rPr>
            </w:pPr>
          </w:p>
          <w:p w:rsidR="0008337E" w:rsidRPr="00E93CB4" w:rsidRDefault="0008337E" w:rsidP="0008337E">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COUNCIL ASSESSMENT REPORT</w:t>
            </w:r>
          </w:p>
          <w:p w:rsidR="0008337E" w:rsidRPr="00E93CB4" w:rsidRDefault="007F555C" w:rsidP="0008337E">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BE23F5788ED84F6BA1DD780F8F52ADD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Content>
                <w:r w:rsidR="0008337E" w:rsidRPr="0008337E">
                  <w:rPr>
                    <w:rFonts w:ascii="Arial" w:eastAsia="Times New Roman" w:hAnsi="Arial" w:cs="Arial"/>
                    <w:sz w:val="24"/>
                    <w:szCs w:val="24"/>
                    <w:lang w:eastAsia="en-AU"/>
                  </w:rPr>
                  <w:t>WESTERN REGIONAL</w:t>
                </w:r>
              </w:sdtContent>
            </w:sdt>
            <w:r w:rsidR="0008337E" w:rsidRPr="00E93CB4">
              <w:rPr>
                <w:rFonts w:ascii="Arial" w:eastAsia="Times New Roman" w:hAnsi="Arial" w:cs="Arial"/>
                <w:color w:val="FF0000"/>
                <w:sz w:val="24"/>
                <w:szCs w:val="24"/>
                <w:lang w:eastAsia="en-AU"/>
              </w:rPr>
              <w:t xml:space="preserve"> </w:t>
            </w:r>
            <w:r w:rsidR="0008337E" w:rsidRPr="00E93CB4">
              <w:rPr>
                <w:rFonts w:ascii="Arial" w:eastAsia="Times New Roman" w:hAnsi="Arial" w:cs="Arial"/>
                <w:sz w:val="24"/>
                <w:szCs w:val="24"/>
                <w:lang w:eastAsia="en-AU"/>
              </w:rPr>
              <w:t>PLANNING PANEL</w:t>
            </w:r>
            <w:r w:rsidR="0008337E">
              <w:rPr>
                <w:rFonts w:ascii="Arial" w:eastAsia="Times New Roman" w:hAnsi="Arial" w:cs="Arial"/>
                <w:sz w:val="24"/>
                <w:szCs w:val="24"/>
                <w:lang w:eastAsia="en-AU"/>
              </w:rPr>
              <w:t xml:space="preserve"> </w:t>
            </w:r>
          </w:p>
        </w:tc>
      </w:tr>
    </w:tbl>
    <w:p w:rsidR="0008337E" w:rsidRPr="00E93CB4" w:rsidRDefault="0008337E" w:rsidP="0008337E">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08337E" w:rsidRPr="00E93CB4" w:rsidTr="0008337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EEAF6" w:themeFill="accent1" w:themeFillTint="33"/>
            <w:vAlign w:val="center"/>
          </w:tcPr>
          <w:p w:rsidR="0008337E" w:rsidRPr="00E93CB4" w:rsidRDefault="0008337E" w:rsidP="0008337E">
            <w:pPr>
              <w:spacing w:before="60" w:after="60"/>
              <w:rPr>
                <w:rFonts w:ascii="Arial" w:hAnsi="Arial" w:cs="Arial"/>
              </w:rPr>
            </w:pPr>
            <w:r>
              <w:rPr>
                <w:rFonts w:ascii="Arial" w:hAnsi="Arial" w:cs="Arial"/>
                <w:color w:val="auto"/>
                <w:sz w:val="22"/>
                <w:szCs w:val="22"/>
              </w:rPr>
              <w:t>PANEL REFERENCE &amp; DA NUMBER</w:t>
            </w:r>
          </w:p>
        </w:tc>
        <w:tc>
          <w:tcPr>
            <w:tcW w:w="3393" w:type="pct"/>
            <w:vAlign w:val="center"/>
          </w:tcPr>
          <w:p w:rsidR="0008337E" w:rsidRPr="00E93CB4" w:rsidRDefault="0008337E" w:rsidP="0008337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08337E">
              <w:rPr>
                <w:rFonts w:ascii="Arial" w:hAnsi="Arial" w:cs="Arial"/>
                <w:color w:val="auto"/>
                <w:sz w:val="22"/>
                <w:szCs w:val="22"/>
                <w:lang w:val="en-AU"/>
              </w:rPr>
              <w:t xml:space="preserve">PPSWES-143 </w:t>
            </w:r>
          </w:p>
        </w:tc>
      </w:tr>
      <w:tr w:rsidR="0008337E" w:rsidRPr="00E93CB4" w:rsidTr="0008337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EEAF6" w:themeFill="accent1" w:themeFillTint="33"/>
            <w:vAlign w:val="center"/>
          </w:tcPr>
          <w:p w:rsidR="0008337E" w:rsidRPr="00E93CB4" w:rsidRDefault="0008337E" w:rsidP="0008337E">
            <w:pPr>
              <w:spacing w:before="60" w:after="60"/>
              <w:rPr>
                <w:rFonts w:ascii="Arial" w:hAnsi="Arial" w:cs="Arial"/>
              </w:rPr>
            </w:pPr>
            <w:r w:rsidRPr="009B4677">
              <w:rPr>
                <w:rFonts w:ascii="Arial" w:hAnsi="Arial" w:cs="Arial"/>
                <w:color w:val="auto"/>
                <w:sz w:val="22"/>
                <w:szCs w:val="22"/>
              </w:rPr>
              <w:t xml:space="preserve">PROPOSAL </w:t>
            </w:r>
          </w:p>
        </w:tc>
        <w:tc>
          <w:tcPr>
            <w:tcW w:w="3393" w:type="pct"/>
            <w:vAlign w:val="center"/>
          </w:tcPr>
          <w:p w:rsidR="0008337E" w:rsidRPr="0008337E" w:rsidRDefault="0008337E" w:rsidP="0008337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08337E">
              <w:rPr>
                <w:rFonts w:ascii="Arial" w:hAnsi="Arial" w:cs="Arial"/>
                <w:bCs/>
                <w:sz w:val="22"/>
                <w:szCs w:val="22"/>
              </w:rPr>
              <w:t>Public Administration Building and consolidation/boundary adjustment</w:t>
            </w:r>
          </w:p>
        </w:tc>
      </w:tr>
      <w:tr w:rsidR="0008337E" w:rsidRPr="00E93CB4" w:rsidTr="0008337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EEAF6" w:themeFill="accent1" w:themeFillTint="33"/>
            <w:vAlign w:val="center"/>
          </w:tcPr>
          <w:p w:rsidR="0008337E" w:rsidRPr="00E93CB4" w:rsidRDefault="0008337E" w:rsidP="0008337E">
            <w:pPr>
              <w:spacing w:before="60" w:after="60"/>
              <w:rPr>
                <w:rFonts w:ascii="Arial" w:hAnsi="Arial" w:cs="Arial"/>
              </w:rPr>
            </w:pPr>
            <w:r w:rsidRPr="00E93CB4">
              <w:rPr>
                <w:rFonts w:ascii="Arial" w:hAnsi="Arial" w:cs="Arial"/>
                <w:color w:val="auto"/>
                <w:sz w:val="22"/>
                <w:szCs w:val="22"/>
              </w:rPr>
              <w:t>ADDRESS</w:t>
            </w:r>
          </w:p>
        </w:tc>
        <w:tc>
          <w:tcPr>
            <w:tcW w:w="3393" w:type="pct"/>
            <w:vAlign w:val="center"/>
          </w:tcPr>
          <w:p w:rsidR="0008337E" w:rsidRDefault="0008337E" w:rsidP="0008337E">
            <w:pPr>
              <w:pStyle w:val="BodyTextIndent"/>
              <w:tabs>
                <w:tab w:val="clear" w:pos="3420"/>
              </w:tabs>
              <w:ind w:left="0" w:firstLine="0"/>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cs="Times New Roman"/>
              </w:rPr>
              <w:t>Lots 21 &amp; 22 DP 565246, Lot 100 DP 1098632, &amp; Lot 3 DP 1128529 Res 24309, Lot 4 DP 1128529</w:t>
            </w:r>
            <w:r>
              <w:rPr>
                <w:rFonts w:ascii="Calibri" w:hAnsi="Calibri"/>
              </w:rPr>
              <w:t>,</w:t>
            </w:r>
            <w:r w:rsidRPr="00B47BEB">
              <w:rPr>
                <w:rFonts w:ascii="Calibri" w:hAnsi="Calibri"/>
              </w:rPr>
              <w:t xml:space="preserve"> </w:t>
            </w:r>
          </w:p>
          <w:p w:rsidR="0008337E" w:rsidRDefault="0008337E" w:rsidP="0008337E">
            <w:pPr>
              <w:pStyle w:val="BodyTextIndent"/>
              <w:tabs>
                <w:tab w:val="clear" w:pos="3420"/>
              </w:tabs>
              <w:ind w:left="0" w:firstLine="0"/>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37-39 Carrington Avenue &amp; 130-142 Brisbane Street Dubbo  </w:t>
            </w:r>
          </w:p>
          <w:p w:rsidR="0008337E" w:rsidRPr="00E93CB4" w:rsidRDefault="0008337E" w:rsidP="0008337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p>
        </w:tc>
      </w:tr>
      <w:tr w:rsidR="0008337E" w:rsidRPr="00E93CB4" w:rsidTr="0008337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EEAF6" w:themeFill="accent1" w:themeFillTint="33"/>
            <w:vAlign w:val="center"/>
          </w:tcPr>
          <w:p w:rsidR="0008337E" w:rsidRPr="00E93CB4" w:rsidRDefault="0008337E" w:rsidP="0008337E">
            <w:pPr>
              <w:spacing w:before="60" w:after="60"/>
              <w:rPr>
                <w:rFonts w:ascii="Arial" w:hAnsi="Arial" w:cs="Arial"/>
              </w:rPr>
            </w:pPr>
            <w:r w:rsidRPr="00E93CB4">
              <w:rPr>
                <w:rFonts w:ascii="Arial" w:hAnsi="Arial" w:cs="Arial"/>
                <w:color w:val="auto"/>
                <w:sz w:val="22"/>
                <w:szCs w:val="22"/>
              </w:rPr>
              <w:t>APPLICANT</w:t>
            </w:r>
          </w:p>
        </w:tc>
        <w:tc>
          <w:tcPr>
            <w:tcW w:w="3393" w:type="pct"/>
            <w:vAlign w:val="center"/>
          </w:tcPr>
          <w:p w:rsidR="0008337E" w:rsidRPr="0008337E" w:rsidRDefault="0008337E" w:rsidP="0008337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08337E">
              <w:rPr>
                <w:rFonts w:ascii="Arial" w:hAnsi="Arial" w:cs="Arial"/>
                <w:color w:val="auto"/>
              </w:rPr>
              <w:t>Property NSW</w:t>
            </w:r>
          </w:p>
        </w:tc>
      </w:tr>
      <w:tr w:rsidR="0008337E" w:rsidRPr="00E93CB4" w:rsidTr="0008337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EEAF6" w:themeFill="accent1" w:themeFillTint="33"/>
            <w:vAlign w:val="center"/>
          </w:tcPr>
          <w:p w:rsidR="0008337E" w:rsidRPr="00E93CB4" w:rsidRDefault="0008337E" w:rsidP="0008337E">
            <w:pPr>
              <w:spacing w:before="60" w:after="60"/>
              <w:rPr>
                <w:rFonts w:ascii="Arial" w:hAnsi="Arial" w:cs="Arial"/>
              </w:rPr>
            </w:pPr>
            <w:r w:rsidRPr="00D9139E">
              <w:rPr>
                <w:rFonts w:ascii="Arial" w:hAnsi="Arial" w:cs="Arial"/>
                <w:color w:val="auto"/>
                <w:sz w:val="22"/>
                <w:szCs w:val="22"/>
              </w:rPr>
              <w:t>OWNER</w:t>
            </w:r>
          </w:p>
        </w:tc>
        <w:tc>
          <w:tcPr>
            <w:tcW w:w="3393" w:type="pct"/>
            <w:vAlign w:val="center"/>
          </w:tcPr>
          <w:p w:rsidR="0008337E" w:rsidRPr="0008337E" w:rsidRDefault="0008337E" w:rsidP="0008337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08337E">
              <w:rPr>
                <w:rFonts w:ascii="Arial" w:hAnsi="Arial" w:cs="Arial"/>
                <w:color w:val="auto"/>
              </w:rPr>
              <w:t xml:space="preserve">Property NSW </w:t>
            </w:r>
          </w:p>
        </w:tc>
      </w:tr>
      <w:tr w:rsidR="0008337E" w:rsidRPr="00E93CB4" w:rsidTr="0008337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EEAF6" w:themeFill="accent1" w:themeFillTint="33"/>
            <w:vAlign w:val="center"/>
          </w:tcPr>
          <w:p w:rsidR="0008337E" w:rsidRPr="00D9139E" w:rsidRDefault="0008337E" w:rsidP="0008337E">
            <w:pPr>
              <w:spacing w:before="60" w:after="60"/>
              <w:rPr>
                <w:rFonts w:ascii="Arial" w:hAnsi="Arial" w:cs="Arial"/>
              </w:rPr>
            </w:pPr>
            <w:r w:rsidRPr="00D9139E">
              <w:rPr>
                <w:rFonts w:ascii="Arial" w:hAnsi="Arial" w:cs="Arial"/>
                <w:color w:val="auto"/>
                <w:sz w:val="22"/>
                <w:szCs w:val="22"/>
              </w:rPr>
              <w:t>DA LODGEMENT</w:t>
            </w:r>
            <w:r>
              <w:rPr>
                <w:rFonts w:ascii="Arial" w:hAnsi="Arial" w:cs="Arial"/>
                <w:color w:val="auto"/>
                <w:sz w:val="22"/>
                <w:szCs w:val="22"/>
              </w:rPr>
              <w:t xml:space="preserve"> DATE</w:t>
            </w:r>
          </w:p>
        </w:tc>
        <w:tc>
          <w:tcPr>
            <w:tcW w:w="3393" w:type="pct"/>
            <w:vAlign w:val="center"/>
          </w:tcPr>
          <w:p w:rsidR="0008337E" w:rsidRPr="0008337E" w:rsidRDefault="0008337E" w:rsidP="0008337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08337E">
              <w:rPr>
                <w:rFonts w:ascii="Arial" w:hAnsi="Arial" w:cs="Arial"/>
                <w:color w:val="auto"/>
              </w:rPr>
              <w:t xml:space="preserve">25 July 2022 </w:t>
            </w:r>
          </w:p>
        </w:tc>
      </w:tr>
      <w:tr w:rsidR="0008337E" w:rsidRPr="00E93CB4" w:rsidTr="0008337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EEAF6" w:themeFill="accent1" w:themeFillTint="33"/>
            <w:vAlign w:val="center"/>
          </w:tcPr>
          <w:p w:rsidR="0008337E" w:rsidRPr="00E93CB4" w:rsidRDefault="0008337E" w:rsidP="0008337E">
            <w:pPr>
              <w:spacing w:before="60" w:after="60"/>
              <w:rPr>
                <w:rFonts w:ascii="Arial" w:hAnsi="Arial" w:cs="Arial"/>
              </w:rPr>
            </w:pPr>
            <w:r w:rsidRPr="1F788C1D">
              <w:rPr>
                <w:rFonts w:ascii="Arial" w:hAnsi="Arial" w:cs="Arial"/>
                <w:color w:val="auto"/>
                <w:sz w:val="22"/>
                <w:szCs w:val="22"/>
              </w:rPr>
              <w:t xml:space="preserve">APPLICATION TYPE </w:t>
            </w:r>
          </w:p>
        </w:tc>
        <w:tc>
          <w:tcPr>
            <w:tcW w:w="3393" w:type="pct"/>
            <w:vAlign w:val="center"/>
          </w:tcPr>
          <w:p w:rsidR="0008337E" w:rsidRPr="0008337E" w:rsidRDefault="0008337E" w:rsidP="0008337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08337E">
              <w:rPr>
                <w:rFonts w:ascii="Arial" w:hAnsi="Arial" w:cs="Arial"/>
                <w:color w:val="auto"/>
              </w:rPr>
              <w:t xml:space="preserve">Crown Development Application </w:t>
            </w:r>
          </w:p>
        </w:tc>
      </w:tr>
      <w:tr w:rsidR="0008337E" w:rsidRPr="00E93CB4" w:rsidTr="0008337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EEAF6" w:themeFill="accent1" w:themeFillTint="33"/>
            <w:vAlign w:val="center"/>
          </w:tcPr>
          <w:p w:rsidR="0008337E" w:rsidRPr="00E93CB4" w:rsidRDefault="0008337E" w:rsidP="0008337E">
            <w:pPr>
              <w:spacing w:before="60" w:after="60"/>
              <w:rPr>
                <w:rFonts w:ascii="Arial" w:hAnsi="Arial" w:cs="Arial"/>
              </w:rPr>
            </w:pPr>
            <w:r w:rsidRPr="009B4677">
              <w:rPr>
                <w:rFonts w:ascii="Arial" w:hAnsi="Arial" w:cs="Arial"/>
                <w:color w:val="auto"/>
                <w:sz w:val="22"/>
                <w:szCs w:val="22"/>
              </w:rPr>
              <w:t>REGIONALLY SIGNIFICANT CRITERIA</w:t>
            </w:r>
          </w:p>
        </w:tc>
        <w:tc>
          <w:tcPr>
            <w:tcW w:w="3393" w:type="pct"/>
            <w:vAlign w:val="center"/>
          </w:tcPr>
          <w:p w:rsidR="0008337E" w:rsidRPr="0004376E" w:rsidRDefault="0008337E" w:rsidP="0008337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9B4677">
              <w:rPr>
                <w:rFonts w:ascii="Arial" w:hAnsi="Arial" w:cs="Arial"/>
                <w:color w:val="auto"/>
                <w:sz w:val="22"/>
                <w:szCs w:val="22"/>
                <w:lang w:val="en-AU"/>
              </w:rPr>
              <w:t>Clause</w:t>
            </w:r>
            <w:r>
              <w:rPr>
                <w:rFonts w:ascii="Arial" w:hAnsi="Arial" w:cs="Arial"/>
                <w:color w:val="FF0000"/>
                <w:sz w:val="22"/>
                <w:szCs w:val="22"/>
                <w:lang w:val="en-AU"/>
              </w:rPr>
              <w:t xml:space="preserve"> </w:t>
            </w:r>
            <w:r w:rsidRPr="0008337E">
              <w:rPr>
                <w:rFonts w:ascii="Arial" w:hAnsi="Arial" w:cs="Arial"/>
                <w:color w:val="auto"/>
                <w:sz w:val="22"/>
                <w:szCs w:val="22"/>
                <w:lang w:val="en-AU"/>
              </w:rPr>
              <w:t>4,</w:t>
            </w:r>
            <w:r>
              <w:rPr>
                <w:rFonts w:ascii="Arial" w:hAnsi="Arial" w:cs="Arial"/>
                <w:color w:val="FF0000"/>
                <w:sz w:val="22"/>
                <w:szCs w:val="22"/>
                <w:lang w:val="en-AU"/>
              </w:rPr>
              <w:t xml:space="preserve"> </w:t>
            </w:r>
            <w:r w:rsidRPr="009B4677">
              <w:rPr>
                <w:rFonts w:ascii="Arial" w:hAnsi="Arial" w:cs="Arial"/>
                <w:color w:val="auto"/>
                <w:sz w:val="22"/>
                <w:szCs w:val="22"/>
                <w:lang w:val="en-AU"/>
              </w:rPr>
              <w:t xml:space="preserve">Schedule </w:t>
            </w:r>
            <w:r>
              <w:rPr>
                <w:rFonts w:ascii="Arial" w:hAnsi="Arial" w:cs="Arial"/>
                <w:color w:val="auto"/>
                <w:sz w:val="22"/>
                <w:szCs w:val="22"/>
                <w:lang w:val="en-AU"/>
              </w:rPr>
              <w:t>6</w:t>
            </w:r>
            <w:r w:rsidRPr="009B4677">
              <w:rPr>
                <w:rFonts w:ascii="Arial" w:hAnsi="Arial" w:cs="Arial"/>
                <w:color w:val="auto"/>
                <w:sz w:val="22"/>
                <w:szCs w:val="22"/>
                <w:lang w:val="en-AU"/>
              </w:rPr>
              <w:t xml:space="preserve"> of </w:t>
            </w:r>
            <w:r w:rsidRPr="0004376E">
              <w:rPr>
                <w:rFonts w:ascii="Arial" w:hAnsi="Arial" w:cs="Arial"/>
                <w:bCs/>
                <w:i/>
                <w:color w:val="auto"/>
                <w:sz w:val="22"/>
                <w:szCs w:val="22"/>
                <w:lang w:val="en-AU"/>
              </w:rPr>
              <w:t xml:space="preserve">State Environmental Planning Policy (Planning Systems) 2021 </w:t>
            </w:r>
            <w:r>
              <w:rPr>
                <w:rFonts w:ascii="Arial" w:hAnsi="Arial" w:cs="Arial"/>
                <w:color w:val="auto"/>
                <w:sz w:val="22"/>
                <w:szCs w:val="22"/>
                <w:lang w:val="en-AU"/>
              </w:rPr>
              <w:t xml:space="preserve">: </w:t>
            </w:r>
            <w:r w:rsidRPr="0008337E">
              <w:rPr>
                <w:rFonts w:ascii="Arial" w:hAnsi="Arial" w:cs="Arial"/>
                <w:color w:val="auto"/>
                <w:sz w:val="22"/>
                <w:szCs w:val="22"/>
                <w:lang w:val="en-AU"/>
              </w:rPr>
              <w:t xml:space="preserve">Crown Development Over $5 million </w:t>
            </w:r>
          </w:p>
        </w:tc>
      </w:tr>
      <w:tr w:rsidR="0008337E" w:rsidRPr="00E93CB4" w:rsidTr="0008337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EEAF6" w:themeFill="accent1" w:themeFillTint="33"/>
            <w:vAlign w:val="center"/>
          </w:tcPr>
          <w:p w:rsidR="0008337E" w:rsidRPr="009B4677" w:rsidRDefault="0008337E" w:rsidP="0008337E">
            <w:pPr>
              <w:spacing w:before="60" w:after="60"/>
              <w:rPr>
                <w:rFonts w:ascii="Arial" w:hAnsi="Arial" w:cs="Arial"/>
              </w:rPr>
            </w:pPr>
            <w:r w:rsidRPr="009B4677">
              <w:rPr>
                <w:rFonts w:ascii="Arial" w:hAnsi="Arial" w:cs="Arial"/>
                <w:color w:val="auto"/>
                <w:sz w:val="22"/>
                <w:szCs w:val="22"/>
              </w:rPr>
              <w:t>CIV</w:t>
            </w:r>
          </w:p>
        </w:tc>
        <w:tc>
          <w:tcPr>
            <w:tcW w:w="3393" w:type="pct"/>
            <w:vAlign w:val="center"/>
          </w:tcPr>
          <w:p w:rsidR="0008337E" w:rsidRPr="00541E26" w:rsidRDefault="00023937" w:rsidP="0008337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023937">
              <w:rPr>
                <w:rFonts w:ascii="Arial" w:hAnsi="Arial" w:cs="Arial"/>
                <w:color w:val="auto"/>
                <w:sz w:val="22"/>
                <w:szCs w:val="22"/>
                <w:lang w:val="en-AU"/>
              </w:rPr>
              <w:t>$35,787,134.00</w:t>
            </w:r>
            <w:r w:rsidR="0008337E" w:rsidRPr="00023937">
              <w:rPr>
                <w:rFonts w:ascii="Arial" w:hAnsi="Arial" w:cs="Arial"/>
                <w:color w:val="auto"/>
                <w:sz w:val="22"/>
                <w:szCs w:val="22"/>
                <w:lang w:val="en-AU"/>
              </w:rPr>
              <w:t xml:space="preserve"> </w:t>
            </w:r>
            <w:r w:rsidR="0008337E" w:rsidRPr="009B4677">
              <w:rPr>
                <w:rFonts w:ascii="Arial" w:hAnsi="Arial" w:cs="Arial"/>
                <w:color w:val="auto"/>
                <w:sz w:val="22"/>
                <w:szCs w:val="22"/>
                <w:lang w:val="en-AU"/>
              </w:rPr>
              <w:t>(excluding GST)</w:t>
            </w:r>
          </w:p>
        </w:tc>
      </w:tr>
      <w:tr w:rsidR="0008337E" w:rsidRPr="00E93CB4" w:rsidTr="0008337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EEAF6" w:themeFill="accent1" w:themeFillTint="33"/>
            <w:vAlign w:val="center"/>
          </w:tcPr>
          <w:p w:rsidR="0008337E" w:rsidRPr="00E93CB4" w:rsidRDefault="0008337E" w:rsidP="0008337E">
            <w:pPr>
              <w:spacing w:before="60" w:after="60"/>
              <w:rPr>
                <w:rFonts w:ascii="Arial" w:hAnsi="Arial" w:cs="Arial"/>
              </w:rPr>
            </w:pPr>
            <w:r w:rsidRPr="00D9139E">
              <w:rPr>
                <w:rFonts w:ascii="Arial" w:hAnsi="Arial" w:cs="Arial"/>
                <w:color w:val="auto"/>
                <w:sz w:val="22"/>
                <w:szCs w:val="22"/>
              </w:rPr>
              <w:t>CLAUSE 4.6 REQUESTS</w:t>
            </w:r>
            <w:r>
              <w:rPr>
                <w:rFonts w:ascii="Arial" w:hAnsi="Arial" w:cs="Arial"/>
              </w:rPr>
              <w:t xml:space="preserve"> </w:t>
            </w:r>
          </w:p>
        </w:tc>
        <w:tc>
          <w:tcPr>
            <w:tcW w:w="3393" w:type="pct"/>
            <w:vAlign w:val="center"/>
          </w:tcPr>
          <w:p w:rsidR="0008337E" w:rsidRPr="00E93CB4" w:rsidRDefault="00023937" w:rsidP="0008337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4E644F">
              <w:rPr>
                <w:rFonts w:ascii="Arial" w:hAnsi="Arial" w:cs="Arial"/>
                <w:color w:val="auto"/>
                <w:sz w:val="22"/>
                <w:szCs w:val="22"/>
                <w:lang w:val="en-AU"/>
              </w:rPr>
              <w:t>N/A</w:t>
            </w:r>
          </w:p>
        </w:tc>
      </w:tr>
      <w:tr w:rsidR="0008337E" w:rsidRPr="00E93CB4" w:rsidTr="0008337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EEAF6" w:themeFill="accent1" w:themeFillTint="33"/>
            <w:vAlign w:val="center"/>
          </w:tcPr>
          <w:p w:rsidR="0008337E" w:rsidRPr="009B4677" w:rsidRDefault="0008337E" w:rsidP="0008337E">
            <w:pPr>
              <w:spacing w:before="60" w:after="60"/>
              <w:rPr>
                <w:rFonts w:ascii="Arial" w:hAnsi="Arial" w:cs="Arial"/>
              </w:rPr>
            </w:pPr>
            <w:r w:rsidRPr="00C072AB">
              <w:rPr>
                <w:rFonts w:ascii="Arial" w:hAnsi="Arial" w:cs="Arial"/>
                <w:color w:val="auto"/>
                <w:sz w:val="22"/>
                <w:szCs w:val="22"/>
              </w:rPr>
              <w:t>KEY SEPP/LEP</w:t>
            </w:r>
          </w:p>
        </w:tc>
        <w:tc>
          <w:tcPr>
            <w:tcW w:w="3393" w:type="pct"/>
            <w:vAlign w:val="center"/>
          </w:tcPr>
          <w:p w:rsidR="0008337E" w:rsidRPr="00023937" w:rsidRDefault="00023937" w:rsidP="00023937">
            <w:pPr>
              <w:pStyle w:val="ListParagraph"/>
              <w:numPr>
                <w:ilvl w:val="0"/>
                <w:numId w:val="28"/>
              </w:numPr>
              <w:tabs>
                <w:tab w:val="left" w:pos="7485"/>
              </w:tabs>
              <w:spacing w:before="60" w:after="6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023937">
              <w:rPr>
                <w:rFonts w:ascii="Arial" w:hAnsi="Arial" w:cs="Arial"/>
                <w:color w:val="auto"/>
              </w:rPr>
              <w:t xml:space="preserve">SEPP (Planning Systems) 2021 – Chapter 2 State and Regional Development </w:t>
            </w:r>
          </w:p>
          <w:p w:rsidR="00023937" w:rsidRPr="00023937" w:rsidRDefault="00023937" w:rsidP="00023937">
            <w:pPr>
              <w:pStyle w:val="ListParagraph"/>
              <w:numPr>
                <w:ilvl w:val="0"/>
                <w:numId w:val="28"/>
              </w:numPr>
              <w:tabs>
                <w:tab w:val="left" w:pos="7485"/>
              </w:tabs>
              <w:spacing w:before="60" w:after="6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023937">
              <w:rPr>
                <w:rFonts w:ascii="Arial" w:hAnsi="Arial" w:cs="Arial"/>
                <w:color w:val="auto"/>
              </w:rPr>
              <w:t xml:space="preserve">SEPP </w:t>
            </w:r>
            <w:r>
              <w:rPr>
                <w:rFonts w:ascii="Arial" w:hAnsi="Arial" w:cs="Arial"/>
                <w:color w:val="auto"/>
              </w:rPr>
              <w:t>(Resilience and Hazards) 2021 – Chapter 4 Remediation of Land</w:t>
            </w:r>
          </w:p>
          <w:p w:rsidR="00023937" w:rsidRPr="00023937" w:rsidRDefault="00023937" w:rsidP="00023937">
            <w:pPr>
              <w:pStyle w:val="ListParagraph"/>
              <w:numPr>
                <w:ilvl w:val="0"/>
                <w:numId w:val="28"/>
              </w:numPr>
              <w:tabs>
                <w:tab w:val="left" w:pos="7485"/>
              </w:tabs>
              <w:spacing w:before="60" w:after="6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ascii="Arial" w:hAnsi="Arial" w:cs="Arial"/>
                <w:color w:val="auto"/>
              </w:rPr>
              <w:t xml:space="preserve">SEPP (Transport and Infrastructure) – Chapter 2 Infrastructure </w:t>
            </w:r>
          </w:p>
          <w:p w:rsidR="00023937" w:rsidRPr="00023937" w:rsidRDefault="00023937" w:rsidP="00023937">
            <w:pPr>
              <w:pStyle w:val="ListParagraph"/>
              <w:numPr>
                <w:ilvl w:val="0"/>
                <w:numId w:val="28"/>
              </w:numPr>
              <w:tabs>
                <w:tab w:val="left" w:pos="7485"/>
              </w:tabs>
              <w:spacing w:before="60" w:after="6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023937">
              <w:rPr>
                <w:rFonts w:ascii="Arial" w:hAnsi="Arial" w:cs="Arial"/>
                <w:color w:val="auto"/>
              </w:rPr>
              <w:t xml:space="preserve">Dubbo Regional LEP 2022 </w:t>
            </w:r>
          </w:p>
        </w:tc>
      </w:tr>
      <w:tr w:rsidR="0008337E" w:rsidRPr="00E93CB4" w:rsidTr="0008337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EEAF6" w:themeFill="accent1" w:themeFillTint="33"/>
            <w:vAlign w:val="center"/>
          </w:tcPr>
          <w:p w:rsidR="0008337E" w:rsidRDefault="0008337E" w:rsidP="0008337E">
            <w:pPr>
              <w:spacing w:before="60" w:after="60"/>
              <w:jc w:val="both"/>
              <w:rPr>
                <w:rFonts w:ascii="Arial" w:hAnsi="Arial" w:cs="Arial"/>
              </w:rPr>
            </w:pPr>
            <w:r>
              <w:rPr>
                <w:rFonts w:ascii="Arial" w:hAnsi="Arial" w:cs="Arial"/>
                <w:color w:val="auto"/>
                <w:sz w:val="22"/>
                <w:szCs w:val="22"/>
              </w:rPr>
              <w:t xml:space="preserve">TOTAL </w:t>
            </w:r>
            <w:r w:rsidRPr="00D9139E">
              <w:rPr>
                <w:rFonts w:ascii="Arial" w:hAnsi="Arial" w:cs="Arial"/>
                <w:color w:val="auto"/>
                <w:sz w:val="22"/>
                <w:szCs w:val="22"/>
              </w:rPr>
              <w:t>&amp; UNIQUE SUBMISSIONS</w:t>
            </w:r>
            <w:r>
              <w:rPr>
                <w:rFonts w:ascii="Arial" w:hAnsi="Arial" w:cs="Arial"/>
                <w:color w:val="auto"/>
                <w:sz w:val="22"/>
                <w:szCs w:val="22"/>
              </w:rPr>
              <w:t xml:space="preserve"> </w:t>
            </w:r>
            <w:r w:rsidRPr="001A3DA0">
              <w:rPr>
                <w:rFonts w:ascii="Arial" w:hAnsi="Arial" w:cs="Arial"/>
                <w:color w:val="auto"/>
                <w:sz w:val="22"/>
                <w:szCs w:val="22"/>
              </w:rPr>
              <w:t xml:space="preserve"> KEY </w:t>
            </w:r>
            <w:r>
              <w:rPr>
                <w:rFonts w:ascii="Arial" w:hAnsi="Arial" w:cs="Arial"/>
                <w:color w:val="auto"/>
                <w:sz w:val="22"/>
                <w:szCs w:val="22"/>
              </w:rPr>
              <w:t xml:space="preserve">ISSUES IN </w:t>
            </w:r>
            <w:r w:rsidRPr="001A3DA0">
              <w:rPr>
                <w:rFonts w:ascii="Arial" w:hAnsi="Arial" w:cs="Arial"/>
                <w:color w:val="auto"/>
                <w:sz w:val="22"/>
                <w:szCs w:val="22"/>
              </w:rPr>
              <w:t>SUBMISSIONS</w:t>
            </w:r>
          </w:p>
        </w:tc>
        <w:tc>
          <w:tcPr>
            <w:tcW w:w="3393" w:type="pct"/>
            <w:vAlign w:val="center"/>
          </w:tcPr>
          <w:p w:rsidR="0008337E" w:rsidRPr="00023937" w:rsidRDefault="00023937" w:rsidP="0008337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023937">
              <w:rPr>
                <w:rFonts w:ascii="Arial" w:hAnsi="Arial" w:cs="Arial"/>
                <w:color w:val="auto"/>
              </w:rPr>
              <w:t xml:space="preserve">Four (4) submissions received. </w:t>
            </w:r>
          </w:p>
          <w:p w:rsidR="00023937" w:rsidRPr="00023937" w:rsidRDefault="00023937" w:rsidP="00023937">
            <w:pPr>
              <w:pStyle w:val="ListParagraph"/>
              <w:numPr>
                <w:ilvl w:val="0"/>
                <w:numId w:val="29"/>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023937">
              <w:rPr>
                <w:rFonts w:ascii="Arial" w:hAnsi="Arial" w:cs="Arial"/>
                <w:color w:val="auto"/>
              </w:rPr>
              <w:t xml:space="preserve">Impacts on </w:t>
            </w:r>
            <w:proofErr w:type="spellStart"/>
            <w:r w:rsidRPr="00023937">
              <w:rPr>
                <w:rFonts w:ascii="Arial" w:hAnsi="Arial" w:cs="Arial"/>
                <w:color w:val="auto"/>
              </w:rPr>
              <w:t>neighbouring</w:t>
            </w:r>
            <w:proofErr w:type="spellEnd"/>
            <w:r w:rsidRPr="00023937">
              <w:rPr>
                <w:rFonts w:ascii="Arial" w:hAnsi="Arial" w:cs="Arial"/>
                <w:color w:val="auto"/>
              </w:rPr>
              <w:t xml:space="preserve"> radio tower</w:t>
            </w:r>
          </w:p>
          <w:p w:rsidR="00023937" w:rsidRPr="00023937" w:rsidRDefault="00023937" w:rsidP="00023937">
            <w:pPr>
              <w:pStyle w:val="ListParagraph"/>
              <w:numPr>
                <w:ilvl w:val="0"/>
                <w:numId w:val="29"/>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023937">
              <w:rPr>
                <w:rFonts w:ascii="Arial" w:hAnsi="Arial" w:cs="Arial"/>
                <w:color w:val="auto"/>
              </w:rPr>
              <w:t>Boundary fence replacement and security issues</w:t>
            </w:r>
          </w:p>
          <w:p w:rsidR="00023937" w:rsidRPr="00023937" w:rsidRDefault="00023937" w:rsidP="00023937">
            <w:pPr>
              <w:pStyle w:val="ListParagraph"/>
              <w:numPr>
                <w:ilvl w:val="0"/>
                <w:numId w:val="29"/>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023937">
              <w:rPr>
                <w:rFonts w:ascii="Arial" w:hAnsi="Arial" w:cs="Arial"/>
                <w:color w:val="auto"/>
              </w:rPr>
              <w:t>Construction noise impacts</w:t>
            </w:r>
          </w:p>
          <w:p w:rsidR="00023937" w:rsidRPr="00023937" w:rsidRDefault="00023937" w:rsidP="00023937">
            <w:pPr>
              <w:pStyle w:val="ListParagraph"/>
              <w:numPr>
                <w:ilvl w:val="0"/>
                <w:numId w:val="29"/>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023937">
              <w:rPr>
                <w:rFonts w:ascii="Arial" w:hAnsi="Arial" w:cs="Arial"/>
                <w:color w:val="auto"/>
              </w:rPr>
              <w:t xml:space="preserve">Off-street car parking </w:t>
            </w:r>
          </w:p>
        </w:tc>
      </w:tr>
      <w:tr w:rsidR="0008337E" w:rsidRPr="00E93CB4" w:rsidTr="0008337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EEAF6" w:themeFill="accent1" w:themeFillTint="33"/>
            <w:vAlign w:val="center"/>
          </w:tcPr>
          <w:p w:rsidR="0008337E" w:rsidRDefault="0008337E" w:rsidP="0008337E">
            <w:pPr>
              <w:spacing w:before="60" w:after="60"/>
              <w:jc w:val="both"/>
              <w:rPr>
                <w:rFonts w:ascii="Arial" w:hAnsi="Arial" w:cs="Arial"/>
              </w:rPr>
            </w:pPr>
            <w:r w:rsidRPr="00F50F3C">
              <w:rPr>
                <w:rFonts w:ascii="Arial" w:hAnsi="Arial" w:cs="Arial"/>
                <w:color w:val="auto"/>
                <w:sz w:val="22"/>
                <w:szCs w:val="22"/>
              </w:rPr>
              <w:t>DOCUMENTS SUBMITTED FOR  CONSIDERATION</w:t>
            </w:r>
          </w:p>
        </w:tc>
        <w:tc>
          <w:tcPr>
            <w:tcW w:w="3393" w:type="pct"/>
            <w:vAlign w:val="center"/>
          </w:tcPr>
          <w:p w:rsidR="0008337E" w:rsidRPr="008B6AD9" w:rsidRDefault="008B6AD9" w:rsidP="008B6AD9">
            <w:pPr>
              <w:pStyle w:val="ListParagraph"/>
              <w:numPr>
                <w:ilvl w:val="0"/>
                <w:numId w:val="30"/>
              </w:numPr>
              <w:tabs>
                <w:tab w:val="left" w:pos="7485"/>
              </w:tabs>
              <w:spacing w:before="60" w:after="60"/>
              <w:ind w:left="358" w:right="22"/>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8B6AD9">
              <w:rPr>
                <w:rFonts w:ascii="Arial" w:hAnsi="Arial" w:cs="Arial"/>
                <w:lang w:val="en-AU"/>
              </w:rPr>
              <w:t>Statement of Environmental Effects (7/7/2022)</w:t>
            </w:r>
          </w:p>
          <w:p w:rsidR="008B6AD9" w:rsidRPr="008B6AD9" w:rsidRDefault="008B6AD9" w:rsidP="008B6AD9">
            <w:pPr>
              <w:pStyle w:val="ListParagraph"/>
              <w:numPr>
                <w:ilvl w:val="0"/>
                <w:numId w:val="30"/>
              </w:numPr>
              <w:tabs>
                <w:tab w:val="left" w:pos="7485"/>
              </w:tabs>
              <w:spacing w:before="60" w:after="60"/>
              <w:ind w:left="358" w:right="22"/>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8B6AD9">
              <w:rPr>
                <w:rFonts w:ascii="Arial" w:hAnsi="Arial" w:cs="Arial"/>
                <w:lang w:val="en-AU"/>
              </w:rPr>
              <w:t>Architectural Drawings (19/10/2022)</w:t>
            </w:r>
          </w:p>
          <w:p w:rsidR="008B6AD9" w:rsidRPr="008B6AD9" w:rsidRDefault="008B6AD9" w:rsidP="008B6AD9">
            <w:pPr>
              <w:pStyle w:val="ListParagraph"/>
              <w:numPr>
                <w:ilvl w:val="0"/>
                <w:numId w:val="30"/>
              </w:numPr>
              <w:tabs>
                <w:tab w:val="left" w:pos="7485"/>
              </w:tabs>
              <w:spacing w:before="60" w:after="60"/>
              <w:ind w:left="358" w:right="22"/>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8B6AD9">
              <w:rPr>
                <w:rFonts w:ascii="Arial" w:hAnsi="Arial" w:cs="Arial"/>
                <w:lang w:val="en-AU"/>
              </w:rPr>
              <w:t>Architectural Design Report (25/7/2022)</w:t>
            </w:r>
          </w:p>
          <w:p w:rsidR="008B6AD9" w:rsidRPr="008B6AD9" w:rsidRDefault="008B6AD9" w:rsidP="008B6AD9">
            <w:pPr>
              <w:pStyle w:val="ListParagraph"/>
              <w:numPr>
                <w:ilvl w:val="0"/>
                <w:numId w:val="30"/>
              </w:numPr>
              <w:tabs>
                <w:tab w:val="left" w:pos="7485"/>
              </w:tabs>
              <w:spacing w:before="60" w:after="60"/>
              <w:ind w:left="358" w:right="22"/>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8B6AD9">
              <w:rPr>
                <w:rFonts w:ascii="Arial" w:hAnsi="Arial" w:cs="Arial"/>
                <w:lang w:val="en-AU"/>
              </w:rPr>
              <w:t>Civil Engineering Plans (7/7/2022)</w:t>
            </w:r>
          </w:p>
          <w:p w:rsidR="008B6AD9" w:rsidRDefault="008B6AD9" w:rsidP="0008337E">
            <w:pPr>
              <w:pStyle w:val="ListParagraph"/>
              <w:numPr>
                <w:ilvl w:val="0"/>
                <w:numId w:val="30"/>
              </w:numPr>
              <w:tabs>
                <w:tab w:val="left" w:pos="7485"/>
              </w:tabs>
              <w:spacing w:before="60" w:after="60"/>
              <w:ind w:left="358" w:right="22"/>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sidRPr="008B6AD9">
              <w:rPr>
                <w:rFonts w:ascii="Arial" w:hAnsi="Arial" w:cs="Arial"/>
                <w:lang w:val="en-AU"/>
              </w:rPr>
              <w:t xml:space="preserve">Contamination Report </w:t>
            </w:r>
            <w:r>
              <w:rPr>
                <w:rFonts w:ascii="Arial" w:hAnsi="Arial" w:cs="Arial"/>
                <w:lang w:val="en-AU"/>
              </w:rPr>
              <w:t xml:space="preserve">(7/7/2022) </w:t>
            </w:r>
          </w:p>
          <w:p w:rsidR="008B6AD9" w:rsidRDefault="008B6AD9" w:rsidP="0008337E">
            <w:pPr>
              <w:pStyle w:val="ListParagraph"/>
              <w:numPr>
                <w:ilvl w:val="0"/>
                <w:numId w:val="30"/>
              </w:numPr>
              <w:tabs>
                <w:tab w:val="left" w:pos="7485"/>
              </w:tabs>
              <w:spacing w:before="60" w:after="60"/>
              <w:ind w:left="358" w:right="22"/>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Pr>
                <w:rFonts w:ascii="Arial" w:hAnsi="Arial" w:cs="Arial"/>
                <w:lang w:val="en-AU"/>
              </w:rPr>
              <w:t>Quantity Surveyors Report (7/7/2022</w:t>
            </w:r>
          </w:p>
          <w:p w:rsidR="008B6AD9" w:rsidRDefault="008B6AD9" w:rsidP="0008337E">
            <w:pPr>
              <w:pStyle w:val="ListParagraph"/>
              <w:numPr>
                <w:ilvl w:val="0"/>
                <w:numId w:val="30"/>
              </w:numPr>
              <w:tabs>
                <w:tab w:val="left" w:pos="7485"/>
              </w:tabs>
              <w:spacing w:before="60" w:after="60"/>
              <w:ind w:left="358" w:right="22"/>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Pr>
                <w:rFonts w:ascii="Arial" w:hAnsi="Arial" w:cs="Arial"/>
                <w:lang w:val="en-AU"/>
              </w:rPr>
              <w:t>Heritage Impact Statement (7/7/2022</w:t>
            </w:r>
          </w:p>
          <w:p w:rsidR="008B6AD9" w:rsidRDefault="008B6AD9" w:rsidP="0008337E">
            <w:pPr>
              <w:pStyle w:val="ListParagraph"/>
              <w:numPr>
                <w:ilvl w:val="0"/>
                <w:numId w:val="30"/>
              </w:numPr>
              <w:tabs>
                <w:tab w:val="left" w:pos="7485"/>
              </w:tabs>
              <w:spacing w:before="60" w:after="60"/>
              <w:ind w:left="358" w:right="22"/>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Pr>
                <w:rFonts w:ascii="Arial" w:hAnsi="Arial" w:cs="Arial"/>
                <w:lang w:val="en-AU"/>
              </w:rPr>
              <w:t xml:space="preserve">Landscape Plans (7/7/2022) </w:t>
            </w:r>
          </w:p>
          <w:p w:rsidR="008B6AD9" w:rsidRDefault="008B6AD9" w:rsidP="0008337E">
            <w:pPr>
              <w:pStyle w:val="ListParagraph"/>
              <w:numPr>
                <w:ilvl w:val="0"/>
                <w:numId w:val="30"/>
              </w:numPr>
              <w:tabs>
                <w:tab w:val="left" w:pos="7485"/>
              </w:tabs>
              <w:spacing w:before="60" w:after="60"/>
              <w:ind w:left="358" w:right="22"/>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Pr>
                <w:rFonts w:ascii="Arial" w:hAnsi="Arial" w:cs="Arial"/>
                <w:lang w:val="en-AU"/>
              </w:rPr>
              <w:lastRenderedPageBreak/>
              <w:t xml:space="preserve">Subdivision Plans (7/7/2022) </w:t>
            </w:r>
          </w:p>
          <w:p w:rsidR="008B6AD9" w:rsidRDefault="008B6AD9" w:rsidP="0008337E">
            <w:pPr>
              <w:pStyle w:val="ListParagraph"/>
              <w:numPr>
                <w:ilvl w:val="0"/>
                <w:numId w:val="30"/>
              </w:numPr>
              <w:tabs>
                <w:tab w:val="left" w:pos="7485"/>
              </w:tabs>
              <w:spacing w:before="60" w:after="60"/>
              <w:ind w:left="358" w:right="22"/>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Pr>
                <w:rFonts w:ascii="Arial" w:hAnsi="Arial" w:cs="Arial"/>
                <w:lang w:val="en-AU"/>
              </w:rPr>
              <w:t xml:space="preserve">Traffic Report (25/7/2022) </w:t>
            </w:r>
          </w:p>
          <w:p w:rsidR="008B6AD9" w:rsidRPr="008B6AD9" w:rsidRDefault="008B6AD9" w:rsidP="0008337E">
            <w:pPr>
              <w:pStyle w:val="ListParagraph"/>
              <w:numPr>
                <w:ilvl w:val="0"/>
                <w:numId w:val="30"/>
              </w:numPr>
              <w:tabs>
                <w:tab w:val="left" w:pos="7485"/>
              </w:tabs>
              <w:spacing w:before="60" w:after="60"/>
              <w:ind w:left="358" w:right="22"/>
              <w:cnfStyle w:val="000000000000" w:firstRow="0" w:lastRow="0" w:firstColumn="0" w:lastColumn="0" w:oddVBand="0" w:evenVBand="0" w:oddHBand="0" w:evenHBand="0" w:firstRowFirstColumn="0" w:firstRowLastColumn="0" w:lastRowFirstColumn="0" w:lastRowLastColumn="0"/>
              <w:rPr>
                <w:rFonts w:ascii="Arial" w:hAnsi="Arial" w:cs="Arial"/>
                <w:lang w:val="en-AU"/>
              </w:rPr>
            </w:pPr>
            <w:r>
              <w:rPr>
                <w:rFonts w:ascii="Arial" w:hAnsi="Arial" w:cs="Arial"/>
                <w:lang w:val="en-AU"/>
              </w:rPr>
              <w:t xml:space="preserve">Operational Waste Management Plan (7/7/2022) </w:t>
            </w:r>
          </w:p>
        </w:tc>
      </w:tr>
      <w:tr w:rsidR="0008337E" w:rsidRPr="00E93CB4" w:rsidTr="0008337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EEAF6" w:themeFill="accent1" w:themeFillTint="33"/>
            <w:vAlign w:val="center"/>
          </w:tcPr>
          <w:p w:rsidR="0008337E" w:rsidRPr="00FC2AF2" w:rsidRDefault="0008337E" w:rsidP="0008337E">
            <w:pPr>
              <w:spacing w:before="60" w:after="60"/>
              <w:jc w:val="both"/>
              <w:rPr>
                <w:rFonts w:ascii="Arial" w:hAnsi="Arial" w:cs="Arial"/>
                <w:color w:val="auto"/>
                <w:sz w:val="22"/>
                <w:szCs w:val="22"/>
              </w:rPr>
            </w:pPr>
            <w:r w:rsidRPr="00FC2AF2">
              <w:rPr>
                <w:rFonts w:ascii="Arial" w:hAnsi="Arial" w:cs="Arial"/>
                <w:color w:val="auto"/>
                <w:sz w:val="22"/>
                <w:szCs w:val="22"/>
              </w:rPr>
              <w:lastRenderedPageBreak/>
              <w:t>SPECIAL INFRASTRUCTURE CONTRIBUTIONS</w:t>
            </w:r>
            <w:r>
              <w:rPr>
                <w:rFonts w:ascii="Arial" w:hAnsi="Arial" w:cs="Arial"/>
                <w:color w:val="auto"/>
                <w:sz w:val="22"/>
                <w:szCs w:val="22"/>
              </w:rPr>
              <w:t xml:space="preserve"> </w:t>
            </w:r>
            <w:r>
              <w:rPr>
                <w:rFonts w:ascii="Arial" w:hAnsi="Arial" w:cs="Arial"/>
                <w:color w:val="auto"/>
                <w:sz w:val="22"/>
                <w:szCs w:val="22"/>
                <w:lang w:val="en-AU"/>
              </w:rPr>
              <w:t>(S7.24)</w:t>
            </w:r>
          </w:p>
        </w:tc>
        <w:tc>
          <w:tcPr>
            <w:tcW w:w="3393" w:type="pct"/>
            <w:vAlign w:val="center"/>
          </w:tcPr>
          <w:p w:rsidR="0008337E" w:rsidRPr="00FC4BA4" w:rsidRDefault="00023937" w:rsidP="0008337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023937">
              <w:rPr>
                <w:rFonts w:ascii="Arial" w:hAnsi="Arial" w:cs="Arial"/>
                <w:color w:val="auto"/>
              </w:rPr>
              <w:t xml:space="preserve">N/A </w:t>
            </w:r>
          </w:p>
        </w:tc>
      </w:tr>
      <w:tr w:rsidR="0008337E" w:rsidRPr="00E93CB4" w:rsidTr="0008337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EEAF6" w:themeFill="accent1" w:themeFillTint="33"/>
            <w:vAlign w:val="center"/>
          </w:tcPr>
          <w:p w:rsidR="0008337E" w:rsidRPr="00E93CB4" w:rsidRDefault="0008337E" w:rsidP="0008337E">
            <w:pPr>
              <w:spacing w:before="60" w:after="60"/>
              <w:rPr>
                <w:rFonts w:ascii="Arial" w:hAnsi="Arial" w:cs="Arial"/>
                <w:color w:val="auto"/>
                <w:sz w:val="22"/>
                <w:szCs w:val="22"/>
              </w:rPr>
            </w:pPr>
            <w:r>
              <w:rPr>
                <w:rFonts w:ascii="Arial" w:hAnsi="Arial" w:cs="Arial"/>
                <w:color w:val="auto"/>
                <w:sz w:val="22"/>
                <w:szCs w:val="22"/>
              </w:rPr>
              <w:t>RECOMMENDATION</w:t>
            </w:r>
          </w:p>
        </w:tc>
        <w:tc>
          <w:tcPr>
            <w:tcW w:w="3393" w:type="pct"/>
            <w:vAlign w:val="center"/>
          </w:tcPr>
          <w:p w:rsidR="0008337E" w:rsidRPr="00023937" w:rsidRDefault="00023937" w:rsidP="00023937">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023937">
              <w:rPr>
                <w:rFonts w:ascii="Arial" w:hAnsi="Arial" w:cs="Arial"/>
                <w:color w:val="auto"/>
                <w:sz w:val="22"/>
                <w:szCs w:val="22"/>
              </w:rPr>
              <w:t xml:space="preserve">Approval </w:t>
            </w:r>
          </w:p>
        </w:tc>
      </w:tr>
      <w:tr w:rsidR="0008337E" w:rsidRPr="00E93CB4" w:rsidTr="0008337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EEAF6" w:themeFill="accent1" w:themeFillTint="33"/>
            <w:vAlign w:val="center"/>
          </w:tcPr>
          <w:p w:rsidR="0008337E" w:rsidRDefault="0008337E" w:rsidP="0008337E">
            <w:pPr>
              <w:spacing w:before="60" w:after="60"/>
              <w:jc w:val="both"/>
              <w:rPr>
                <w:rFonts w:ascii="Arial" w:hAnsi="Arial" w:cs="Arial"/>
              </w:rPr>
            </w:pPr>
            <w:r w:rsidRPr="00FC2AF2">
              <w:rPr>
                <w:rFonts w:ascii="Arial" w:hAnsi="Arial" w:cs="Arial"/>
                <w:color w:val="auto"/>
                <w:sz w:val="22"/>
                <w:szCs w:val="22"/>
              </w:rPr>
              <w:t>DRAFT CONDITIONS TO APPLICANT</w:t>
            </w:r>
          </w:p>
        </w:tc>
        <w:tc>
          <w:tcPr>
            <w:tcW w:w="3393" w:type="pct"/>
            <w:vAlign w:val="center"/>
          </w:tcPr>
          <w:p w:rsidR="0008337E" w:rsidRPr="00023937" w:rsidRDefault="00023937" w:rsidP="0002393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023937">
              <w:rPr>
                <w:rFonts w:ascii="Arial" w:hAnsi="Arial" w:cs="Arial"/>
                <w:color w:val="auto"/>
                <w:sz w:val="22"/>
                <w:szCs w:val="22"/>
                <w:lang w:val="en-AU"/>
              </w:rPr>
              <w:t xml:space="preserve">Yes. Crown concurrence provided 13 March 2023 </w:t>
            </w:r>
          </w:p>
        </w:tc>
      </w:tr>
      <w:tr w:rsidR="0008337E" w:rsidRPr="00E93CB4" w:rsidTr="0008337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EEAF6" w:themeFill="accent1" w:themeFillTint="33"/>
            <w:vAlign w:val="center"/>
          </w:tcPr>
          <w:p w:rsidR="0008337E" w:rsidRPr="00E93CB4" w:rsidRDefault="0008337E" w:rsidP="0008337E">
            <w:pPr>
              <w:spacing w:before="60" w:after="60"/>
              <w:rPr>
                <w:rFonts w:ascii="Arial" w:hAnsi="Arial" w:cs="Arial"/>
                <w:color w:val="auto"/>
                <w:sz w:val="22"/>
                <w:szCs w:val="22"/>
              </w:rPr>
            </w:pPr>
            <w:r>
              <w:rPr>
                <w:rFonts w:ascii="Arial" w:hAnsi="Arial" w:cs="Arial"/>
                <w:color w:val="auto"/>
                <w:sz w:val="22"/>
                <w:szCs w:val="22"/>
              </w:rPr>
              <w:t>SCHEDULED MEETING DATE</w:t>
            </w:r>
          </w:p>
        </w:tc>
        <w:tc>
          <w:tcPr>
            <w:tcW w:w="3393" w:type="pct"/>
            <w:vAlign w:val="center"/>
          </w:tcPr>
          <w:p w:rsidR="0008337E" w:rsidRPr="00023937" w:rsidRDefault="007F555C" w:rsidP="0008337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545290507"/>
                <w:placeholder>
                  <w:docPart w:val="E16D6430E06D40849C259F95347DD046"/>
                </w:placeholder>
                <w:date w:fullDate="2023-04-18T00:00:00Z">
                  <w:dateFormat w:val="d MMMM yyyy"/>
                  <w:lid w:val="en-AU"/>
                  <w:storeMappedDataAs w:val="dateTime"/>
                  <w:calendar w:val="gregorian"/>
                </w:date>
              </w:sdtPr>
              <w:sdtContent>
                <w:r w:rsidR="00023937" w:rsidRPr="00023937">
                  <w:rPr>
                    <w:rFonts w:ascii="Arial" w:hAnsi="Arial" w:cs="Arial"/>
                    <w:color w:val="auto"/>
                    <w:lang w:val="en-AU"/>
                  </w:rPr>
                  <w:t>18 April 2023</w:t>
                </w:r>
              </w:sdtContent>
            </w:sdt>
          </w:p>
        </w:tc>
      </w:tr>
      <w:tr w:rsidR="0008337E" w:rsidRPr="00E93CB4" w:rsidTr="0008337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EEAF6" w:themeFill="accent1" w:themeFillTint="33"/>
            <w:vAlign w:val="center"/>
          </w:tcPr>
          <w:p w:rsidR="0008337E" w:rsidRPr="00D9139E" w:rsidRDefault="0008337E" w:rsidP="0008337E">
            <w:pPr>
              <w:spacing w:before="60" w:after="60"/>
              <w:rPr>
                <w:rFonts w:ascii="Arial" w:hAnsi="Arial" w:cs="Arial"/>
              </w:rPr>
            </w:pPr>
            <w:r>
              <w:rPr>
                <w:rFonts w:ascii="Arial" w:hAnsi="Arial" w:cs="Arial"/>
                <w:color w:val="auto"/>
                <w:sz w:val="22"/>
                <w:szCs w:val="22"/>
              </w:rPr>
              <w:t>PLAN VERSION</w:t>
            </w:r>
          </w:p>
        </w:tc>
        <w:tc>
          <w:tcPr>
            <w:tcW w:w="3393" w:type="pct"/>
            <w:vAlign w:val="center"/>
          </w:tcPr>
          <w:p w:rsidR="0008337E" w:rsidRPr="00023937" w:rsidRDefault="007F555C" w:rsidP="0008337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sdt>
              <w:sdtPr>
                <w:rPr>
                  <w:rFonts w:ascii="Arial" w:hAnsi="Arial" w:cs="Arial"/>
                </w:rPr>
                <w:id w:val="13195431"/>
                <w:placeholder>
                  <w:docPart w:val="DB39C4C0D7FE4A0A9C62C6610D12AE0E"/>
                </w:placeholder>
                <w:date>
                  <w:dateFormat w:val="d MMMM yyyy"/>
                  <w:lid w:val="en-AU"/>
                  <w:storeMappedDataAs w:val="dateTime"/>
                  <w:calendar w:val="gregorian"/>
                </w:date>
              </w:sdtPr>
              <w:sdtContent>
                <w:r w:rsidR="0008337E" w:rsidRPr="00023937">
                  <w:rPr>
                    <w:rFonts w:ascii="Arial" w:hAnsi="Arial" w:cs="Arial"/>
                    <w:color w:val="auto"/>
                    <w:sz w:val="22"/>
                    <w:szCs w:val="22"/>
                  </w:rPr>
                  <w:t>Select Date</w:t>
                </w:r>
              </w:sdtContent>
            </w:sdt>
            <w:r w:rsidR="0008337E" w:rsidRPr="00023937">
              <w:rPr>
                <w:rFonts w:ascii="Arial" w:hAnsi="Arial" w:cs="Arial"/>
                <w:color w:val="auto"/>
                <w:sz w:val="22"/>
                <w:szCs w:val="22"/>
              </w:rPr>
              <w:t xml:space="preserve"> Version No</w:t>
            </w:r>
            <w:r w:rsidR="0008337E" w:rsidRPr="00023937">
              <w:rPr>
                <w:rFonts w:ascii="Arial" w:hAnsi="Arial" w:cs="Arial"/>
                <w:color w:val="auto"/>
              </w:rPr>
              <w:t xml:space="preserve"> </w:t>
            </w:r>
          </w:p>
        </w:tc>
      </w:tr>
      <w:tr w:rsidR="0008337E" w:rsidRPr="00E93CB4" w:rsidTr="0008337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EEAF6" w:themeFill="accent1" w:themeFillTint="33"/>
            <w:vAlign w:val="center"/>
          </w:tcPr>
          <w:p w:rsidR="0008337E" w:rsidRDefault="0008337E" w:rsidP="0008337E">
            <w:pPr>
              <w:spacing w:before="60" w:after="60"/>
              <w:rPr>
                <w:rFonts w:ascii="Arial" w:hAnsi="Arial" w:cs="Arial"/>
              </w:rPr>
            </w:pPr>
            <w:r w:rsidRPr="00D9139E">
              <w:rPr>
                <w:rFonts w:ascii="Arial" w:hAnsi="Arial" w:cs="Arial"/>
                <w:color w:val="auto"/>
                <w:sz w:val="22"/>
                <w:szCs w:val="22"/>
              </w:rPr>
              <w:t>PREPARED BY</w:t>
            </w:r>
          </w:p>
        </w:tc>
        <w:tc>
          <w:tcPr>
            <w:tcW w:w="3393" w:type="pct"/>
            <w:vAlign w:val="center"/>
          </w:tcPr>
          <w:p w:rsidR="0008337E" w:rsidRPr="00023937" w:rsidRDefault="00023937" w:rsidP="0008337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023937">
              <w:rPr>
                <w:rFonts w:ascii="Arial" w:hAnsi="Arial" w:cs="Arial"/>
                <w:color w:val="auto"/>
              </w:rPr>
              <w:t xml:space="preserve">Shaun Reynolds – Statutory </w:t>
            </w:r>
            <w:r w:rsidR="008B6AD9" w:rsidRPr="00023937">
              <w:rPr>
                <w:rFonts w:ascii="Arial" w:hAnsi="Arial" w:cs="Arial"/>
                <w:color w:val="auto"/>
              </w:rPr>
              <w:t>Planning</w:t>
            </w:r>
            <w:r w:rsidRPr="00023937">
              <w:rPr>
                <w:rFonts w:ascii="Arial" w:hAnsi="Arial" w:cs="Arial"/>
                <w:color w:val="auto"/>
              </w:rPr>
              <w:t xml:space="preserve"> Services Team Leader </w:t>
            </w:r>
          </w:p>
        </w:tc>
      </w:tr>
      <w:tr w:rsidR="0008337E" w:rsidRPr="00E93CB4" w:rsidTr="0008337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EEAF6" w:themeFill="accent1" w:themeFillTint="33"/>
            <w:vAlign w:val="center"/>
          </w:tcPr>
          <w:p w:rsidR="0008337E" w:rsidRPr="00D9139E" w:rsidRDefault="0008337E" w:rsidP="0008337E">
            <w:pPr>
              <w:spacing w:before="60" w:after="60"/>
              <w:rPr>
                <w:rFonts w:ascii="Arial" w:hAnsi="Arial" w:cs="Arial"/>
              </w:rPr>
            </w:pPr>
            <w:r w:rsidRPr="00E93CB4">
              <w:rPr>
                <w:rFonts w:ascii="Arial" w:hAnsi="Arial" w:cs="Arial"/>
                <w:color w:val="auto"/>
                <w:sz w:val="22"/>
                <w:szCs w:val="22"/>
              </w:rPr>
              <w:t xml:space="preserve">DATE OF </w:t>
            </w:r>
            <w:r>
              <w:rPr>
                <w:rFonts w:ascii="Arial" w:hAnsi="Arial" w:cs="Arial"/>
                <w:color w:val="auto"/>
                <w:sz w:val="22"/>
                <w:szCs w:val="22"/>
              </w:rPr>
              <w:t>REPORT</w:t>
            </w:r>
          </w:p>
        </w:tc>
        <w:tc>
          <w:tcPr>
            <w:tcW w:w="3393" w:type="pct"/>
            <w:vAlign w:val="center"/>
          </w:tcPr>
          <w:p w:rsidR="0008337E" w:rsidRPr="00023937" w:rsidRDefault="007F555C" w:rsidP="0008337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rPr>
            </w:pPr>
            <w:sdt>
              <w:sdtPr>
                <w:rPr>
                  <w:rFonts w:ascii="Arial" w:hAnsi="Arial" w:cs="Arial"/>
                </w:rPr>
                <w:id w:val="998234965"/>
                <w:placeholder>
                  <w:docPart w:val="7E2ABE4C83744FC9B651FEA1B18BFC0A"/>
                </w:placeholder>
                <w:date w:fullDate="2023-03-23T00:00:00Z">
                  <w:dateFormat w:val="d MMMM yyyy"/>
                  <w:lid w:val="en-AU"/>
                  <w:storeMappedDataAs w:val="dateTime"/>
                  <w:calendar w:val="gregorian"/>
                </w:date>
              </w:sdtPr>
              <w:sdtContent>
                <w:r w:rsidR="004E644F">
                  <w:rPr>
                    <w:rFonts w:ascii="Arial" w:hAnsi="Arial" w:cs="Arial"/>
                    <w:lang w:val="en-AU"/>
                  </w:rPr>
                  <w:t>23 March 2023</w:t>
                </w:r>
              </w:sdtContent>
            </w:sdt>
          </w:p>
        </w:tc>
      </w:tr>
    </w:tbl>
    <w:p w:rsidR="0008337E" w:rsidRDefault="0008337E" w:rsidP="0008337E">
      <w:pPr>
        <w:tabs>
          <w:tab w:val="left" w:pos="7485"/>
        </w:tabs>
        <w:spacing w:after="0" w:line="240" w:lineRule="auto"/>
        <w:ind w:right="22"/>
        <w:rPr>
          <w:rFonts w:ascii="Arial" w:hAnsi="Arial" w:cs="Arial"/>
          <w:b/>
          <w:color w:val="FF0000"/>
          <w:lang w:eastAsia="en-AU"/>
        </w:rPr>
      </w:pPr>
    </w:p>
    <w:p w:rsidR="0008337E" w:rsidRPr="00A73713" w:rsidRDefault="0008337E" w:rsidP="0008337E">
      <w:pPr>
        <w:tabs>
          <w:tab w:val="left" w:pos="7485"/>
        </w:tabs>
        <w:spacing w:before="120" w:after="0" w:line="240" w:lineRule="auto"/>
        <w:ind w:right="23"/>
        <w:jc w:val="both"/>
        <w:rPr>
          <w:rFonts w:ascii="Arial" w:hAnsi="Arial" w:cs="Arial"/>
          <w:lang w:eastAsia="en-AU"/>
        </w:rPr>
      </w:pPr>
      <w:r w:rsidRPr="00BE218C">
        <w:rPr>
          <w:rFonts w:ascii="Arial" w:hAnsi="Arial" w:cs="Arial"/>
          <w:b/>
          <w:lang w:eastAsia="en-AU"/>
        </w:rPr>
        <w:t xml:space="preserve">EXECUTIVE SUMMARY </w:t>
      </w:r>
    </w:p>
    <w:p w:rsidR="0008337E" w:rsidRPr="00BE218C" w:rsidRDefault="0008337E" w:rsidP="0008337E">
      <w:pPr>
        <w:tabs>
          <w:tab w:val="left" w:pos="7485"/>
        </w:tabs>
        <w:spacing w:before="120" w:after="0" w:line="240" w:lineRule="auto"/>
        <w:ind w:right="23"/>
        <w:rPr>
          <w:rFonts w:ascii="Arial" w:hAnsi="Arial" w:cs="Arial"/>
          <w:b/>
          <w:u w:val="single"/>
          <w:lang w:eastAsia="en-AU"/>
        </w:rPr>
      </w:pPr>
    </w:p>
    <w:p w:rsidR="00CD6B37" w:rsidRDefault="0008337E" w:rsidP="0008337E">
      <w:pPr>
        <w:spacing w:after="0" w:line="240" w:lineRule="auto"/>
        <w:jc w:val="both"/>
        <w:rPr>
          <w:rFonts w:ascii="Arial" w:hAnsi="Arial" w:cs="Arial"/>
        </w:rPr>
      </w:pPr>
      <w:r w:rsidRPr="008B6AD9">
        <w:rPr>
          <w:rFonts w:ascii="Arial" w:hAnsi="Arial" w:cs="Arial"/>
          <w:lang w:val="en-GB"/>
        </w:rPr>
        <w:t>The d</w:t>
      </w:r>
      <w:r w:rsidR="008B6AD9" w:rsidRPr="008B6AD9">
        <w:rPr>
          <w:rFonts w:ascii="Arial" w:hAnsi="Arial" w:cs="Arial"/>
          <w:lang w:val="en-GB"/>
        </w:rPr>
        <w:t>evelopment application (D22-356</w:t>
      </w:r>
      <w:r w:rsidRPr="008B6AD9">
        <w:rPr>
          <w:rFonts w:ascii="Arial" w:hAnsi="Arial" w:cs="Arial"/>
          <w:lang w:val="en-GB"/>
        </w:rPr>
        <w:t xml:space="preserve">) seeks consent for </w:t>
      </w:r>
      <w:r w:rsidR="008B6AD9" w:rsidRPr="008B6AD9">
        <w:rPr>
          <w:rFonts w:ascii="Arial" w:hAnsi="Arial" w:cs="Arial"/>
        </w:rPr>
        <w:t xml:space="preserve">a new </w:t>
      </w:r>
      <w:r w:rsidR="008B6AD9" w:rsidRPr="008B6AD9">
        <w:rPr>
          <w:rFonts w:ascii="Arial" w:hAnsi="Arial" w:cs="Arial"/>
          <w:i/>
        </w:rPr>
        <w:t>public administration building</w:t>
      </w:r>
      <w:r w:rsidR="008B6AD9" w:rsidRPr="008B6AD9">
        <w:rPr>
          <w:rFonts w:ascii="Arial" w:hAnsi="Arial" w:cs="Arial"/>
        </w:rPr>
        <w:t xml:space="preserve"> and associated civil and landscaping works. The proposed development will include five (5) working levels plus an additional two (2) basement levels for underground car parking. There will also be provision for a yarning circle and surrounding landscaping.</w:t>
      </w:r>
      <w:r w:rsidR="00CD6B37">
        <w:rPr>
          <w:rFonts w:ascii="Arial" w:hAnsi="Arial" w:cs="Arial"/>
        </w:rPr>
        <w:t xml:space="preserve"> </w:t>
      </w:r>
    </w:p>
    <w:p w:rsidR="00CD6B37" w:rsidRPr="00CD6B37" w:rsidRDefault="00CD6B37" w:rsidP="0008337E">
      <w:pPr>
        <w:spacing w:after="0" w:line="240" w:lineRule="auto"/>
        <w:jc w:val="both"/>
        <w:rPr>
          <w:rFonts w:ascii="Arial" w:hAnsi="Arial" w:cs="Arial"/>
        </w:rPr>
      </w:pPr>
    </w:p>
    <w:p w:rsidR="0008337E" w:rsidRPr="00CD6B37" w:rsidRDefault="00CD6B37" w:rsidP="0008337E">
      <w:pPr>
        <w:spacing w:after="0" w:line="240" w:lineRule="auto"/>
        <w:jc w:val="both"/>
        <w:rPr>
          <w:rFonts w:ascii="Arial" w:hAnsi="Arial" w:cs="Arial"/>
          <w:lang w:val="en-GB"/>
        </w:rPr>
      </w:pPr>
      <w:r w:rsidRPr="00CD6B37">
        <w:rPr>
          <w:rFonts w:ascii="Arial" w:hAnsi="Arial" w:cs="Arial"/>
        </w:rPr>
        <w:t xml:space="preserve">The development will also include a subdivision comprising the consolidation and realignment of property boundaries to suit the overall development footprint and to enable the management of servicing, access and car parking arrangements. </w:t>
      </w:r>
    </w:p>
    <w:p w:rsidR="0008337E" w:rsidRPr="00CD6B37" w:rsidRDefault="0008337E" w:rsidP="0008337E">
      <w:pPr>
        <w:spacing w:after="0" w:line="240" w:lineRule="auto"/>
        <w:jc w:val="both"/>
        <w:rPr>
          <w:rFonts w:ascii="Arial" w:hAnsi="Arial" w:cs="Arial"/>
          <w:lang w:val="en-GB"/>
        </w:rPr>
      </w:pPr>
      <w:bookmarkStart w:id="0" w:name="_GoBack"/>
      <w:bookmarkEnd w:id="0"/>
    </w:p>
    <w:p w:rsidR="0008337E" w:rsidRPr="008B6AD9" w:rsidRDefault="0008337E" w:rsidP="0008337E">
      <w:pPr>
        <w:tabs>
          <w:tab w:val="left" w:pos="1593"/>
        </w:tabs>
        <w:spacing w:after="0" w:line="240" w:lineRule="auto"/>
        <w:jc w:val="both"/>
        <w:rPr>
          <w:rFonts w:ascii="Arial" w:eastAsia="Times New Roman" w:hAnsi="Arial" w:cs="Arial"/>
        </w:rPr>
      </w:pPr>
      <w:r w:rsidRPr="008B6AD9">
        <w:rPr>
          <w:rFonts w:ascii="Arial" w:eastAsia="Times New Roman" w:hAnsi="Arial" w:cs="Arial"/>
          <w:lang w:val="en-GB"/>
        </w:rPr>
        <w:t xml:space="preserve">The subject site </w:t>
      </w:r>
      <w:r w:rsidRPr="008B6AD9">
        <w:rPr>
          <w:rFonts w:ascii="Arial" w:hAnsi="Arial" w:cs="Arial"/>
          <w:lang w:val="en-GB"/>
        </w:rPr>
        <w:t xml:space="preserve">is </w:t>
      </w:r>
      <w:r w:rsidRPr="008B6AD9">
        <w:rPr>
          <w:rFonts w:ascii="Arial" w:eastAsia="Times New Roman" w:hAnsi="Arial" w:cs="Arial"/>
          <w:lang w:val="en-GB"/>
        </w:rPr>
        <w:t xml:space="preserve">known as </w:t>
      </w:r>
      <w:r w:rsidR="008B6AD9" w:rsidRPr="008B6AD9">
        <w:rPr>
          <w:rFonts w:ascii="Arial" w:hAnsi="Arial" w:cs="Arial"/>
        </w:rPr>
        <w:t>Lots 21 &amp; 22 DP 565246, Lot 100 DP 1098632, &amp; Lot 3 DP 1128529 Res 24309, Lot 4 DP 1128529, No’s. 37-39 Carrington Avenue &amp; 130-142 Brisbane Street, Dubbo.</w:t>
      </w:r>
      <w:r w:rsidR="008B6AD9" w:rsidRPr="008B6AD9">
        <w:rPr>
          <w:rFonts w:ascii="Arial" w:eastAsia="Times New Roman" w:hAnsi="Arial" w:cs="Arial"/>
        </w:rPr>
        <w:t xml:space="preserve"> </w:t>
      </w:r>
      <w:r w:rsidR="008B6AD9" w:rsidRPr="008B6AD9">
        <w:rPr>
          <w:rFonts w:ascii="Arial" w:hAnsi="Arial" w:cs="Arial"/>
        </w:rPr>
        <w:t>The allotments are located on the western side of Carrington Avenue and eastern side of Brisbane Street. The allotments combined have an area of 5,010m</w:t>
      </w:r>
      <w:r w:rsidR="008B6AD9" w:rsidRPr="008B6AD9">
        <w:rPr>
          <w:rFonts w:ascii="Arial" w:hAnsi="Arial" w:cs="Arial"/>
          <w:vertAlign w:val="superscript"/>
        </w:rPr>
        <w:t>2</w:t>
      </w:r>
      <w:r w:rsidR="008B6AD9" w:rsidRPr="008B6AD9">
        <w:rPr>
          <w:rFonts w:ascii="Arial" w:hAnsi="Arial" w:cs="Arial"/>
        </w:rPr>
        <w:t xml:space="preserve"> with a frontage to Carrington Avenue of 41 metres and Brisbane Street of 61 metres. </w:t>
      </w:r>
      <w:r w:rsidR="008B6AD9" w:rsidRPr="008B6AD9">
        <w:rPr>
          <w:rFonts w:ascii="Arial" w:hAnsi="Arial" w:cs="Arial"/>
          <w:bCs/>
        </w:rPr>
        <w:t xml:space="preserve">Vehicular access to the site can be obtained via either </w:t>
      </w:r>
      <w:r w:rsidR="008B6AD9" w:rsidRPr="008B6AD9">
        <w:rPr>
          <w:rFonts w:ascii="Arial" w:hAnsi="Arial" w:cs="Arial"/>
        </w:rPr>
        <w:t>Carrington Avenue or Brisbane Street</w:t>
      </w:r>
      <w:r w:rsidR="008B6AD9" w:rsidRPr="008B6AD9">
        <w:rPr>
          <w:rFonts w:ascii="Arial" w:hAnsi="Arial" w:cs="Arial"/>
          <w:bCs/>
        </w:rPr>
        <w:t xml:space="preserve">, both bitumen sealed public roads with ‘upright’ kerb and guttering. </w:t>
      </w:r>
    </w:p>
    <w:p w:rsidR="0008337E" w:rsidRPr="00CD6B37" w:rsidRDefault="0008337E" w:rsidP="0008337E">
      <w:pPr>
        <w:widowControl w:val="0"/>
        <w:tabs>
          <w:tab w:val="left" w:pos="1593"/>
        </w:tabs>
        <w:spacing w:after="0" w:line="240" w:lineRule="auto"/>
        <w:jc w:val="both"/>
        <w:rPr>
          <w:rFonts w:ascii="Arial" w:eastAsia="Times New Roman" w:hAnsi="Arial" w:cs="Arial"/>
          <w:color w:val="00B050"/>
        </w:rPr>
      </w:pPr>
    </w:p>
    <w:p w:rsidR="0008337E" w:rsidRPr="00CD6B37" w:rsidRDefault="00CD6B37" w:rsidP="0008337E">
      <w:pPr>
        <w:tabs>
          <w:tab w:val="left" w:pos="1593"/>
        </w:tabs>
        <w:spacing w:after="0" w:line="240" w:lineRule="auto"/>
        <w:jc w:val="both"/>
        <w:rPr>
          <w:rFonts w:ascii="Arial" w:eastAsia="Times New Roman" w:hAnsi="Arial" w:cs="Arial"/>
          <w:color w:val="00B050"/>
        </w:rPr>
      </w:pPr>
      <w:r w:rsidRPr="00CD6B37">
        <w:rPr>
          <w:rFonts w:ascii="Arial" w:hAnsi="Arial" w:cs="Arial"/>
        </w:rPr>
        <w:t xml:space="preserve">The site presently comprises a three (3) storey public administration building. This Application is for construction works only. The demolition of the existing building and structures on 37-39 Carrington Avenue was considered under a previous Development Consent – D2022-205 approved 25 July 2022. </w:t>
      </w:r>
    </w:p>
    <w:p w:rsidR="0008337E" w:rsidRPr="00862F33" w:rsidRDefault="0008337E" w:rsidP="0008337E">
      <w:pPr>
        <w:tabs>
          <w:tab w:val="left" w:pos="1593"/>
        </w:tabs>
        <w:spacing w:after="0" w:line="240" w:lineRule="auto"/>
        <w:jc w:val="both"/>
        <w:rPr>
          <w:rFonts w:ascii="Arial" w:eastAsia="Times New Roman" w:hAnsi="Arial" w:cs="Arial"/>
        </w:rPr>
      </w:pPr>
    </w:p>
    <w:p w:rsidR="0008337E" w:rsidRPr="00862F33" w:rsidRDefault="00CD6B37" w:rsidP="0008337E">
      <w:pPr>
        <w:spacing w:after="0" w:line="240" w:lineRule="auto"/>
        <w:jc w:val="both"/>
        <w:rPr>
          <w:rFonts w:ascii="Arial" w:hAnsi="Arial" w:cs="Arial"/>
          <w:lang w:eastAsia="en-AU"/>
        </w:rPr>
      </w:pPr>
      <w:r w:rsidRPr="00862F33">
        <w:rPr>
          <w:rFonts w:ascii="Arial" w:hAnsi="Arial" w:cs="Arial"/>
          <w:lang w:eastAsia="en-AU"/>
        </w:rPr>
        <w:t xml:space="preserve">The subject property is located on the edge of the Dubbo Central Business District, with surrounding land uses predominantly being office based in nature. </w:t>
      </w:r>
    </w:p>
    <w:p w:rsidR="0008337E" w:rsidRPr="00862F33" w:rsidRDefault="0008337E" w:rsidP="0008337E">
      <w:pPr>
        <w:spacing w:after="0" w:line="240" w:lineRule="auto"/>
        <w:jc w:val="both"/>
        <w:rPr>
          <w:rFonts w:ascii="Arial" w:hAnsi="Arial" w:cs="Arial"/>
          <w:lang w:eastAsia="en-AU"/>
        </w:rPr>
      </w:pPr>
    </w:p>
    <w:p w:rsidR="0008337E" w:rsidRPr="00862F33" w:rsidRDefault="0008337E" w:rsidP="0008337E">
      <w:pPr>
        <w:widowControl w:val="0"/>
        <w:spacing w:after="0" w:line="240" w:lineRule="auto"/>
        <w:jc w:val="both"/>
        <w:rPr>
          <w:rFonts w:ascii="Arial" w:hAnsi="Arial" w:cs="Arial"/>
        </w:rPr>
      </w:pPr>
      <w:r w:rsidRPr="00862F33">
        <w:rPr>
          <w:rFonts w:ascii="Arial" w:hAnsi="Arial" w:cs="Arial"/>
        </w:rPr>
        <w:t xml:space="preserve">The site is located in the </w:t>
      </w:r>
      <w:r w:rsidR="00CD6B37" w:rsidRPr="00862F33">
        <w:rPr>
          <w:rFonts w:ascii="Arial" w:hAnsi="Arial" w:cs="Arial"/>
        </w:rPr>
        <w:t>B3</w:t>
      </w:r>
      <w:r w:rsidRPr="00862F33">
        <w:rPr>
          <w:rFonts w:ascii="Arial" w:hAnsi="Arial" w:cs="Arial"/>
        </w:rPr>
        <w:t xml:space="preserve"> – </w:t>
      </w:r>
      <w:r w:rsidR="00CD6B37" w:rsidRPr="00862F33">
        <w:rPr>
          <w:rFonts w:ascii="Arial" w:hAnsi="Arial" w:cs="Arial"/>
        </w:rPr>
        <w:t>Commercial Core</w:t>
      </w:r>
      <w:r w:rsidRPr="00862F33">
        <w:rPr>
          <w:rFonts w:ascii="Arial" w:hAnsi="Arial" w:cs="Arial"/>
        </w:rPr>
        <w:t xml:space="preserve"> zone pursuant to Clause 2.2 of the </w:t>
      </w:r>
      <w:r w:rsidR="00CD6B37" w:rsidRPr="00862F33">
        <w:rPr>
          <w:rFonts w:ascii="Arial" w:hAnsi="Arial" w:cs="Arial"/>
          <w:i/>
        </w:rPr>
        <w:t>Dubbo Regional Local Environmental Plan 202</w:t>
      </w:r>
      <w:r w:rsidRPr="00862F33">
        <w:rPr>
          <w:rFonts w:ascii="Arial" w:hAnsi="Arial" w:cs="Arial"/>
          <w:i/>
        </w:rPr>
        <w:t>2</w:t>
      </w:r>
      <w:r w:rsidRPr="00862F33">
        <w:rPr>
          <w:rFonts w:ascii="Arial" w:hAnsi="Arial" w:cs="Arial"/>
        </w:rPr>
        <w:t xml:space="preserve"> (‘LEP 2012’). </w:t>
      </w:r>
      <w:r w:rsidR="00CD6B37" w:rsidRPr="00862F33">
        <w:rPr>
          <w:rFonts w:ascii="Arial" w:hAnsi="Arial" w:cs="Arial"/>
        </w:rPr>
        <w:t xml:space="preserve">Public Administrative Buildings are permissible in the B3 zone. </w:t>
      </w:r>
    </w:p>
    <w:p w:rsidR="0008337E" w:rsidRPr="00862F33" w:rsidRDefault="0008337E" w:rsidP="0008337E">
      <w:pPr>
        <w:widowControl w:val="0"/>
        <w:spacing w:after="0" w:line="240" w:lineRule="auto"/>
        <w:jc w:val="both"/>
        <w:rPr>
          <w:rFonts w:ascii="Arial" w:hAnsi="Arial" w:cs="Arial"/>
          <w:highlight w:val="yellow"/>
          <w:lang w:val="en-GB"/>
        </w:rPr>
      </w:pPr>
    </w:p>
    <w:p w:rsidR="0008337E" w:rsidRPr="00862F33" w:rsidRDefault="0008337E" w:rsidP="0008337E">
      <w:pPr>
        <w:spacing w:after="0" w:line="240" w:lineRule="auto"/>
        <w:jc w:val="both"/>
        <w:rPr>
          <w:rFonts w:ascii="Arial" w:hAnsi="Arial" w:cs="Arial"/>
        </w:rPr>
      </w:pPr>
      <w:r w:rsidRPr="00862F33">
        <w:rPr>
          <w:rFonts w:ascii="Arial" w:hAnsi="Arial" w:cs="Arial"/>
        </w:rPr>
        <w:lastRenderedPageBreak/>
        <w:t>There were no concurrence requirements from agencies for the propo</w:t>
      </w:r>
      <w:r w:rsidR="00CD6B37" w:rsidRPr="00862F33">
        <w:rPr>
          <w:rFonts w:ascii="Arial" w:hAnsi="Arial" w:cs="Arial"/>
        </w:rPr>
        <w:t>sal and the application is not Integrated D</w:t>
      </w:r>
      <w:r w:rsidRPr="00862F33">
        <w:rPr>
          <w:rFonts w:ascii="Arial" w:hAnsi="Arial" w:cs="Arial"/>
        </w:rPr>
        <w:t xml:space="preserve">evelopment pursuant to Section 4.46 of the </w:t>
      </w:r>
      <w:r w:rsidRPr="00862F33">
        <w:rPr>
          <w:rFonts w:ascii="Arial" w:hAnsi="Arial" w:cs="Arial"/>
          <w:i/>
        </w:rPr>
        <w:t xml:space="preserve">Environmental Planning and Assessment Act 1979 </w:t>
      </w:r>
      <w:r w:rsidRPr="00862F33">
        <w:rPr>
          <w:rFonts w:ascii="Arial" w:hAnsi="Arial" w:cs="Arial"/>
        </w:rPr>
        <w:t>(‘EP&amp;A Act’)</w:t>
      </w:r>
      <w:r w:rsidRPr="00862F33">
        <w:rPr>
          <w:rFonts w:ascii="Arial" w:hAnsi="Arial" w:cs="Arial"/>
          <w:i/>
        </w:rPr>
        <w:t xml:space="preserve">. </w:t>
      </w:r>
      <w:r w:rsidRPr="00862F33">
        <w:rPr>
          <w:rFonts w:ascii="Arial" w:hAnsi="Arial" w:cs="Arial"/>
        </w:rPr>
        <w:t xml:space="preserve">A referral to </w:t>
      </w:r>
      <w:r w:rsidR="00CD6B37" w:rsidRPr="00862F33">
        <w:rPr>
          <w:rFonts w:ascii="Arial" w:hAnsi="Arial" w:cs="Arial"/>
        </w:rPr>
        <w:t>Essential Energy</w:t>
      </w:r>
      <w:r w:rsidRPr="00862F33">
        <w:rPr>
          <w:rFonts w:ascii="Arial" w:hAnsi="Arial" w:cs="Arial"/>
        </w:rPr>
        <w:t xml:space="preserve"> pursuant to </w:t>
      </w:r>
      <w:r w:rsidRPr="00862F33">
        <w:rPr>
          <w:rFonts w:ascii="Arial" w:hAnsi="Arial" w:cs="Arial"/>
          <w:i/>
        </w:rPr>
        <w:t xml:space="preserve">State Environmental Planning Policy (Transport and Infrastructure) 2021 </w:t>
      </w:r>
      <w:r w:rsidRPr="00862F33">
        <w:rPr>
          <w:rFonts w:ascii="Arial" w:hAnsi="Arial" w:cs="Arial"/>
          <w:iCs/>
        </w:rPr>
        <w:t xml:space="preserve">(‘Transport and Infrastructure SEPP’) </w:t>
      </w:r>
      <w:r w:rsidRPr="00862F33">
        <w:rPr>
          <w:rFonts w:ascii="Arial" w:hAnsi="Arial" w:cs="Arial"/>
        </w:rPr>
        <w:t xml:space="preserve">were sent and raised no objections. </w:t>
      </w:r>
      <w:r w:rsidR="00CD6B37" w:rsidRPr="00862F33">
        <w:rPr>
          <w:rFonts w:ascii="Arial" w:hAnsi="Arial" w:cs="Arial"/>
        </w:rPr>
        <w:t xml:space="preserve">Their conditions and requirements will be included as a notation on the consent. </w:t>
      </w:r>
    </w:p>
    <w:p w:rsidR="00CD6B37" w:rsidRPr="00862F33" w:rsidRDefault="00CD6B37" w:rsidP="0008337E">
      <w:pPr>
        <w:spacing w:after="0" w:line="240" w:lineRule="auto"/>
        <w:jc w:val="both"/>
        <w:rPr>
          <w:rFonts w:ascii="Arial" w:hAnsi="Arial" w:cs="Arial"/>
        </w:rPr>
      </w:pPr>
    </w:p>
    <w:p w:rsidR="00CD6B37" w:rsidRPr="00862F33" w:rsidRDefault="00CD6B37" w:rsidP="00CD6B37">
      <w:pPr>
        <w:pStyle w:val="NoSpacing"/>
        <w:jc w:val="both"/>
        <w:rPr>
          <w:rFonts w:ascii="Arial" w:eastAsia="Times New Roman" w:hAnsi="Arial" w:cs="Arial"/>
        </w:rPr>
      </w:pPr>
      <w:r w:rsidRPr="00862F33">
        <w:rPr>
          <w:rFonts w:ascii="Arial" w:hAnsi="Arial" w:cs="Arial"/>
        </w:rPr>
        <w:t xml:space="preserve">The Application is considered Crown Development. The Applicant and owner of the site is Property NSW. Property NSW is a State Government agency and its staff are employed in the service of the Crown. </w:t>
      </w:r>
      <w:r w:rsidRPr="00862F33">
        <w:rPr>
          <w:rFonts w:ascii="Arial" w:eastAsia="Times New Roman" w:hAnsi="Arial" w:cs="Arial"/>
        </w:rPr>
        <w:t>The proposed development is to be undertaken by the Crown which as a consequence, invokes the provisions under Section 4.33(1) of the Environmental Planning &amp; Assessment Act 1979 that prevent Council from imposing conditions on the Development Consent except with the Applicant’s or Minister’s approval. The Applicant has provided concurrence to the draft conditions of consent. This was provide</w:t>
      </w:r>
      <w:r w:rsidR="004E644F">
        <w:rPr>
          <w:rFonts w:ascii="Arial" w:eastAsia="Times New Roman" w:hAnsi="Arial" w:cs="Arial"/>
        </w:rPr>
        <w:t>d</w:t>
      </w:r>
      <w:r w:rsidRPr="00862F33">
        <w:rPr>
          <w:rFonts w:ascii="Arial" w:eastAsia="Times New Roman" w:hAnsi="Arial" w:cs="Arial"/>
        </w:rPr>
        <w:t xml:space="preserve"> to Council on 13 March 2023. </w:t>
      </w:r>
    </w:p>
    <w:p w:rsidR="0008337E" w:rsidRPr="00862F33" w:rsidRDefault="0008337E" w:rsidP="0008337E">
      <w:pPr>
        <w:spacing w:after="0" w:line="240" w:lineRule="auto"/>
        <w:jc w:val="both"/>
        <w:rPr>
          <w:rFonts w:ascii="Arial" w:hAnsi="Arial" w:cs="Arial"/>
        </w:rPr>
      </w:pPr>
    </w:p>
    <w:p w:rsidR="00862F33" w:rsidRPr="00862F33" w:rsidRDefault="0008337E" w:rsidP="00862F33">
      <w:pPr>
        <w:framePr w:hSpace="180" w:wrap="around" w:vAnchor="text" w:hAnchor="margin" w:y="82"/>
        <w:tabs>
          <w:tab w:val="left" w:pos="7485"/>
        </w:tabs>
        <w:spacing w:before="60" w:after="60"/>
        <w:ind w:right="22"/>
        <w:suppressOverlap/>
        <w:jc w:val="both"/>
        <w:rPr>
          <w:rFonts w:ascii="Arial" w:hAnsi="Arial" w:cs="Arial"/>
        </w:rPr>
      </w:pPr>
      <w:r w:rsidRPr="00862F33">
        <w:rPr>
          <w:rFonts w:ascii="Arial" w:hAnsi="Arial" w:cs="Arial"/>
        </w:rPr>
        <w:t xml:space="preserve">The application was placed on public exhibition from </w:t>
      </w:r>
      <w:r w:rsidR="00CD6B37" w:rsidRPr="00862F33">
        <w:rPr>
          <w:rFonts w:ascii="Arial" w:hAnsi="Arial" w:cs="Arial"/>
        </w:rPr>
        <w:t>29 July 2022</w:t>
      </w:r>
      <w:r w:rsidRPr="00862F33">
        <w:rPr>
          <w:rFonts w:ascii="Arial" w:hAnsi="Arial" w:cs="Arial"/>
        </w:rPr>
        <w:t xml:space="preserve"> to </w:t>
      </w:r>
      <w:r w:rsidR="00CD6B37" w:rsidRPr="00862F33">
        <w:rPr>
          <w:rFonts w:ascii="Arial" w:hAnsi="Arial" w:cs="Arial"/>
        </w:rPr>
        <w:t>17 August 2022</w:t>
      </w:r>
      <w:r w:rsidRPr="00862F33">
        <w:rPr>
          <w:rFonts w:ascii="Arial" w:hAnsi="Arial" w:cs="Arial"/>
        </w:rPr>
        <w:t xml:space="preserve">, with </w:t>
      </w:r>
      <w:r w:rsidR="00CD6B37" w:rsidRPr="00862F33">
        <w:rPr>
          <w:rFonts w:ascii="Arial" w:hAnsi="Arial" w:cs="Arial"/>
        </w:rPr>
        <w:t>four (4</w:t>
      </w:r>
      <w:r w:rsidRPr="00862F33">
        <w:rPr>
          <w:rFonts w:ascii="Arial" w:hAnsi="Arial" w:cs="Arial"/>
        </w:rPr>
        <w:t xml:space="preserve">) submissions being received. These submissions which raised issues relating to </w:t>
      </w:r>
      <w:r w:rsidR="00862F33" w:rsidRPr="00862F33">
        <w:rPr>
          <w:rFonts w:ascii="Arial" w:hAnsi="Arial" w:cs="Arial"/>
        </w:rPr>
        <w:t xml:space="preserve">impacts on neighbouring radio tower, boundary fence replacement and security issues, construction noise impacts, and off-street car parking. These issues are considered further in this report. </w:t>
      </w:r>
    </w:p>
    <w:p w:rsidR="0008337E" w:rsidRPr="00862F33" w:rsidRDefault="0008337E" w:rsidP="0008337E">
      <w:pPr>
        <w:spacing w:after="0" w:line="240" w:lineRule="auto"/>
        <w:jc w:val="both"/>
        <w:rPr>
          <w:rFonts w:ascii="Arial" w:hAnsi="Arial" w:cs="Arial"/>
        </w:rPr>
      </w:pPr>
    </w:p>
    <w:p w:rsidR="0008337E" w:rsidRPr="00862F33" w:rsidRDefault="0008337E" w:rsidP="0008337E">
      <w:pPr>
        <w:spacing w:after="0" w:line="240" w:lineRule="auto"/>
        <w:jc w:val="both"/>
        <w:rPr>
          <w:rFonts w:ascii="Arial" w:hAnsi="Arial" w:cs="Arial"/>
          <w:bCs/>
          <w:i/>
        </w:rPr>
      </w:pPr>
      <w:r w:rsidRPr="00862F33">
        <w:rPr>
          <w:rFonts w:ascii="Arial" w:hAnsi="Arial" w:cs="Arial"/>
        </w:rPr>
        <w:t xml:space="preserve">The application is referred to the </w:t>
      </w:r>
      <w:r w:rsidR="00862F33" w:rsidRPr="00862F33">
        <w:rPr>
          <w:rFonts w:ascii="Arial" w:hAnsi="Arial" w:cs="Arial"/>
        </w:rPr>
        <w:t>Western Region</w:t>
      </w:r>
      <w:r w:rsidRPr="00862F33">
        <w:rPr>
          <w:rFonts w:ascii="Arial" w:hAnsi="Arial" w:cs="Arial"/>
        </w:rPr>
        <w:t xml:space="preserve"> Planning Panel (‘the Panel’) as </w:t>
      </w:r>
      <w:r w:rsidRPr="00862F33">
        <w:rPr>
          <w:rFonts w:ascii="Arial" w:hAnsi="Arial" w:cs="Arial"/>
          <w:bCs/>
        </w:rPr>
        <w:t xml:space="preserve">the </w:t>
      </w:r>
      <w:r w:rsidRPr="00862F33">
        <w:rPr>
          <w:rFonts w:ascii="Arial" w:hAnsi="Arial" w:cs="Arial"/>
        </w:rPr>
        <w:t>development is ‘</w:t>
      </w:r>
      <w:r w:rsidRPr="00862F33">
        <w:rPr>
          <w:rFonts w:ascii="Arial" w:hAnsi="Arial" w:cs="Arial"/>
          <w:i/>
        </w:rPr>
        <w:t>regionally significant development’</w:t>
      </w:r>
      <w:r w:rsidRPr="00862F33">
        <w:rPr>
          <w:rFonts w:ascii="Arial" w:hAnsi="Arial" w:cs="Arial"/>
        </w:rPr>
        <w:t xml:space="preserve">, pursuant to </w:t>
      </w:r>
      <w:r w:rsidR="00862F33" w:rsidRPr="00862F33">
        <w:rPr>
          <w:rFonts w:ascii="Arial" w:hAnsi="Arial" w:cs="Arial"/>
        </w:rPr>
        <w:t>Clause 4</w:t>
      </w:r>
      <w:r w:rsidRPr="00862F33">
        <w:rPr>
          <w:rFonts w:ascii="Arial" w:hAnsi="Arial" w:cs="Arial"/>
        </w:rPr>
        <w:t xml:space="preserve"> of Schedule 6 of </w:t>
      </w:r>
      <w:r w:rsidRPr="00862F33">
        <w:rPr>
          <w:rFonts w:ascii="Arial" w:hAnsi="Arial" w:cs="Arial"/>
          <w:i/>
          <w:iCs/>
        </w:rPr>
        <w:t xml:space="preserve">State Environmental Planning Policy (Planning Systems) 2021 </w:t>
      </w:r>
      <w:r w:rsidRPr="00862F33">
        <w:rPr>
          <w:rFonts w:ascii="Arial" w:hAnsi="Arial" w:cs="Arial"/>
        </w:rPr>
        <w:t xml:space="preserve">as the proposal </w:t>
      </w:r>
      <w:r w:rsidRPr="00862F33">
        <w:rPr>
          <w:rFonts w:ascii="Arial" w:hAnsi="Arial" w:cs="Arial"/>
          <w:bCs/>
        </w:rPr>
        <w:t xml:space="preserve">is development for </w:t>
      </w:r>
      <w:r w:rsidR="00862F33" w:rsidRPr="00862F33">
        <w:rPr>
          <w:rFonts w:ascii="Arial" w:hAnsi="Arial" w:cs="Arial"/>
          <w:bCs/>
          <w:i/>
        </w:rPr>
        <w:t>crown development</w:t>
      </w:r>
      <w:r w:rsidRPr="00862F33">
        <w:rPr>
          <w:rFonts w:ascii="Arial" w:hAnsi="Arial" w:cs="Arial"/>
          <w:bCs/>
        </w:rPr>
        <w:t xml:space="preserve"> with a CIV over $5 million.</w:t>
      </w:r>
      <w:r w:rsidRPr="00862F33">
        <w:rPr>
          <w:rFonts w:ascii="Arial" w:hAnsi="Arial" w:cs="Arial"/>
          <w:bCs/>
          <w:i/>
        </w:rPr>
        <w:t xml:space="preserve"> </w:t>
      </w:r>
      <w:bookmarkStart w:id="1" w:name="sch.4a-cl.6"/>
      <w:bookmarkEnd w:id="1"/>
    </w:p>
    <w:p w:rsidR="0008337E" w:rsidRPr="00862F33" w:rsidRDefault="0008337E" w:rsidP="0008337E">
      <w:pPr>
        <w:spacing w:after="0" w:line="240" w:lineRule="auto"/>
        <w:jc w:val="both"/>
        <w:rPr>
          <w:rFonts w:ascii="Arial" w:hAnsi="Arial" w:cs="Arial"/>
          <w:bCs/>
          <w:i/>
        </w:rPr>
      </w:pPr>
    </w:p>
    <w:p w:rsidR="0008337E" w:rsidRPr="00862F33" w:rsidRDefault="0008337E" w:rsidP="0008337E">
      <w:pPr>
        <w:spacing w:after="0" w:line="240" w:lineRule="auto"/>
        <w:jc w:val="both"/>
        <w:rPr>
          <w:rFonts w:ascii="Arial" w:hAnsi="Arial" w:cs="Arial"/>
        </w:rPr>
      </w:pPr>
      <w:r w:rsidRPr="00862F33">
        <w:rPr>
          <w:rFonts w:ascii="Arial" w:hAnsi="Arial" w:cs="Arial"/>
        </w:rPr>
        <w:t xml:space="preserve">A briefing was held with the Panel on </w:t>
      </w:r>
      <w:r w:rsidR="00862F33" w:rsidRPr="00862F33">
        <w:rPr>
          <w:rFonts w:ascii="Arial" w:hAnsi="Arial" w:cs="Arial"/>
        </w:rPr>
        <w:t xml:space="preserve">19 September 2022 </w:t>
      </w:r>
      <w:r w:rsidRPr="00862F33">
        <w:rPr>
          <w:rFonts w:ascii="Arial" w:hAnsi="Arial" w:cs="Arial"/>
        </w:rPr>
        <w:t xml:space="preserve">where key issues were discussed, including </w:t>
      </w:r>
      <w:r w:rsidR="00862F33" w:rsidRPr="00862F33">
        <w:rPr>
          <w:rFonts w:ascii="Arial" w:hAnsi="Arial" w:cs="Arial"/>
        </w:rPr>
        <w:t xml:space="preserve">off-street car parking provisions, streetscape impact, parking space dimensions, truck and delivery vehicle movements, waste generation, and the contents of the submissions received. </w:t>
      </w:r>
    </w:p>
    <w:p w:rsidR="0008337E" w:rsidRPr="00862F33" w:rsidRDefault="0008337E" w:rsidP="0008337E">
      <w:pPr>
        <w:spacing w:after="0" w:line="240" w:lineRule="auto"/>
        <w:rPr>
          <w:rFonts w:ascii="Arial" w:hAnsi="Arial" w:cs="Arial"/>
          <w:b/>
        </w:rPr>
      </w:pPr>
    </w:p>
    <w:p w:rsidR="0008337E" w:rsidRPr="00862F33" w:rsidRDefault="0008337E" w:rsidP="0008337E">
      <w:pPr>
        <w:spacing w:after="0" w:line="240" w:lineRule="auto"/>
        <w:jc w:val="both"/>
        <w:rPr>
          <w:rFonts w:ascii="Arial" w:hAnsi="Arial" w:cs="Arial"/>
        </w:rPr>
      </w:pPr>
      <w:r w:rsidRPr="00862F33">
        <w:rPr>
          <w:rFonts w:ascii="Arial" w:hAnsi="Arial" w:cs="Arial"/>
        </w:rPr>
        <w:t>Following a detailed assessment of the proposal, pursuant to Section 4.16(1</w:t>
      </w:r>
      <w:proofErr w:type="gramStart"/>
      <w:r w:rsidRPr="00862F33">
        <w:rPr>
          <w:rFonts w:ascii="Arial" w:hAnsi="Arial" w:cs="Arial"/>
        </w:rPr>
        <w:t>)(</w:t>
      </w:r>
      <w:proofErr w:type="gramEnd"/>
      <w:r w:rsidRPr="00862F33">
        <w:rPr>
          <w:rFonts w:ascii="Arial" w:hAnsi="Arial" w:cs="Arial"/>
        </w:rPr>
        <w:t xml:space="preserve">b) of the </w:t>
      </w:r>
      <w:r w:rsidRPr="00862F33">
        <w:rPr>
          <w:rFonts w:ascii="Arial" w:hAnsi="Arial" w:cs="Arial"/>
          <w:i/>
        </w:rPr>
        <w:t>EP&amp;A Act</w:t>
      </w:r>
      <w:r w:rsidRPr="00862F33">
        <w:rPr>
          <w:rFonts w:ascii="Arial" w:hAnsi="Arial" w:cs="Arial"/>
        </w:rPr>
        <w:t xml:space="preserve">, </w:t>
      </w:r>
      <w:r w:rsidR="00862F33" w:rsidRPr="00862F33">
        <w:rPr>
          <w:rFonts w:ascii="Arial" w:hAnsi="Arial" w:cs="Arial"/>
          <w:lang w:val="en-GB"/>
        </w:rPr>
        <w:t>D22-356</w:t>
      </w:r>
      <w:r w:rsidRPr="00862F33">
        <w:rPr>
          <w:rFonts w:ascii="Arial" w:hAnsi="Arial" w:cs="Arial"/>
          <w:lang w:val="en-GB"/>
        </w:rPr>
        <w:t xml:space="preserve"> </w:t>
      </w:r>
      <w:r w:rsidRPr="00862F33">
        <w:rPr>
          <w:rFonts w:ascii="Arial" w:hAnsi="Arial" w:cs="Arial"/>
        </w:rPr>
        <w:t xml:space="preserve">is recommended for </w:t>
      </w:r>
      <w:r w:rsidR="00862F33" w:rsidRPr="00862F33">
        <w:rPr>
          <w:rFonts w:ascii="Arial" w:hAnsi="Arial" w:cs="Arial"/>
        </w:rPr>
        <w:t>approval</w:t>
      </w:r>
      <w:r w:rsidRPr="00862F33">
        <w:rPr>
          <w:rFonts w:ascii="Arial" w:hAnsi="Arial" w:cs="Arial"/>
        </w:rPr>
        <w:t xml:space="preserve"> subject to the </w:t>
      </w:r>
      <w:r w:rsidR="00862F33" w:rsidRPr="00862F33">
        <w:rPr>
          <w:rFonts w:ascii="Arial" w:hAnsi="Arial" w:cs="Arial"/>
        </w:rPr>
        <w:t>conditions of consent</w:t>
      </w:r>
      <w:r w:rsidRPr="00862F33">
        <w:rPr>
          <w:rFonts w:ascii="Arial" w:hAnsi="Arial" w:cs="Arial"/>
        </w:rPr>
        <w:t xml:space="preserve"> contained at </w:t>
      </w:r>
      <w:r w:rsidRPr="00862F33">
        <w:rPr>
          <w:rFonts w:ascii="Arial" w:hAnsi="Arial" w:cs="Arial"/>
          <w:b/>
        </w:rPr>
        <w:t>Attachment A</w:t>
      </w:r>
      <w:r w:rsidRPr="00862F33">
        <w:rPr>
          <w:rFonts w:ascii="Arial" w:hAnsi="Arial" w:cs="Arial"/>
        </w:rPr>
        <w:t xml:space="preserve"> of this report.  </w:t>
      </w:r>
    </w:p>
    <w:p w:rsidR="0008337E" w:rsidRPr="00862F33" w:rsidRDefault="0008337E" w:rsidP="0008337E">
      <w:pPr>
        <w:tabs>
          <w:tab w:val="left" w:pos="7485"/>
        </w:tabs>
        <w:spacing w:after="0" w:line="240" w:lineRule="auto"/>
        <w:ind w:right="23"/>
        <w:jc w:val="both"/>
        <w:rPr>
          <w:rFonts w:ascii="Arial" w:hAnsi="Arial" w:cs="Arial"/>
          <w:bCs/>
          <w:lang w:eastAsia="en-AU"/>
        </w:rPr>
      </w:pPr>
    </w:p>
    <w:p w:rsidR="0008337E" w:rsidRPr="00BE218C" w:rsidRDefault="0008337E" w:rsidP="0008337E">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THE SITE AND LOCALITY</w:t>
      </w:r>
    </w:p>
    <w:p w:rsidR="0008337E" w:rsidRPr="00BE218C" w:rsidRDefault="0008337E" w:rsidP="0008337E">
      <w:pPr>
        <w:tabs>
          <w:tab w:val="left" w:pos="7485"/>
        </w:tabs>
        <w:spacing w:after="0" w:line="240" w:lineRule="auto"/>
        <w:ind w:right="23"/>
        <w:rPr>
          <w:rFonts w:ascii="Arial" w:hAnsi="Arial" w:cs="Arial"/>
          <w:b/>
          <w:lang w:eastAsia="en-AU"/>
        </w:rPr>
      </w:pPr>
    </w:p>
    <w:p w:rsidR="0008337E" w:rsidRPr="00BE218C" w:rsidRDefault="0008337E" w:rsidP="0008337E">
      <w:pPr>
        <w:pStyle w:val="ListParagraph"/>
        <w:numPr>
          <w:ilvl w:val="1"/>
          <w:numId w:val="1"/>
        </w:numPr>
        <w:spacing w:before="120" w:after="0" w:line="240" w:lineRule="auto"/>
        <w:ind w:left="709" w:right="23" w:hanging="709"/>
        <w:rPr>
          <w:rFonts w:ascii="Arial" w:hAnsi="Arial" w:cs="Arial"/>
          <w:b/>
          <w:lang w:eastAsia="en-AU"/>
        </w:rPr>
      </w:pPr>
      <w:r w:rsidRPr="00BE218C">
        <w:rPr>
          <w:rFonts w:ascii="Arial" w:hAnsi="Arial" w:cs="Arial"/>
          <w:b/>
          <w:lang w:eastAsia="en-AU"/>
        </w:rPr>
        <w:t xml:space="preserve">The </w:t>
      </w:r>
      <w:r>
        <w:rPr>
          <w:rFonts w:ascii="Arial" w:hAnsi="Arial" w:cs="Arial"/>
          <w:b/>
          <w:lang w:eastAsia="en-AU"/>
        </w:rPr>
        <w:t>S</w:t>
      </w:r>
      <w:r w:rsidRPr="00BE218C">
        <w:rPr>
          <w:rFonts w:ascii="Arial" w:hAnsi="Arial" w:cs="Arial"/>
          <w:b/>
          <w:lang w:eastAsia="en-AU"/>
        </w:rPr>
        <w:t xml:space="preserve">ite </w:t>
      </w:r>
    </w:p>
    <w:p w:rsidR="0008337E" w:rsidRPr="00BE218C" w:rsidRDefault="0008337E" w:rsidP="0008337E">
      <w:pPr>
        <w:tabs>
          <w:tab w:val="left" w:pos="7485"/>
        </w:tabs>
        <w:spacing w:after="0" w:line="240" w:lineRule="auto"/>
        <w:ind w:left="578" w:right="23"/>
        <w:rPr>
          <w:rFonts w:ascii="Arial" w:hAnsi="Arial" w:cs="Arial"/>
          <w:bCs/>
          <w:lang w:eastAsia="en-AU"/>
        </w:rPr>
      </w:pPr>
    </w:p>
    <w:p w:rsidR="00862F33" w:rsidRPr="00862F33" w:rsidRDefault="00862F33" w:rsidP="00862F33">
      <w:pPr>
        <w:pStyle w:val="NoSpacing"/>
        <w:jc w:val="both"/>
        <w:rPr>
          <w:rFonts w:ascii="Arial" w:hAnsi="Arial" w:cs="Arial"/>
        </w:rPr>
      </w:pPr>
      <w:r w:rsidRPr="00862F33">
        <w:rPr>
          <w:rFonts w:ascii="Arial" w:hAnsi="Arial" w:cs="Arial"/>
        </w:rPr>
        <w:t>Locality</w:t>
      </w:r>
    </w:p>
    <w:p w:rsidR="00862F33" w:rsidRPr="00862F33" w:rsidRDefault="00862F33" w:rsidP="00862F33">
      <w:pPr>
        <w:pStyle w:val="NoSpacing"/>
        <w:jc w:val="both"/>
        <w:rPr>
          <w:rFonts w:ascii="Arial" w:hAnsi="Arial" w:cs="Arial"/>
        </w:rPr>
      </w:pPr>
      <w:r w:rsidRPr="00862F33">
        <w:rPr>
          <w:rFonts w:ascii="Arial" w:hAnsi="Arial" w:cs="Arial"/>
        </w:rPr>
        <w:t>The allotments are located on the western side of Carrington Avenue and eastern side of Brisbane Street. The allotments combined have an area of 5,010m</w:t>
      </w:r>
      <w:r w:rsidRPr="00862F33">
        <w:rPr>
          <w:rFonts w:ascii="Arial" w:hAnsi="Arial" w:cs="Arial"/>
          <w:vertAlign w:val="superscript"/>
        </w:rPr>
        <w:t>2</w:t>
      </w:r>
      <w:r w:rsidRPr="00862F33">
        <w:rPr>
          <w:rFonts w:ascii="Arial" w:hAnsi="Arial" w:cs="Arial"/>
        </w:rPr>
        <w:t xml:space="preserve"> with a frontage to Carrington Avenue of 41 metres and Brisbane Street of 61 metres.  For a local</w:t>
      </w:r>
      <w:r w:rsidR="004E644F">
        <w:rPr>
          <w:rFonts w:ascii="Arial" w:hAnsi="Arial" w:cs="Arial"/>
        </w:rPr>
        <w:t xml:space="preserve">ity map of the site see </w:t>
      </w:r>
      <w:r w:rsidR="004E644F" w:rsidRPr="004E644F">
        <w:rPr>
          <w:rFonts w:ascii="Arial" w:hAnsi="Arial" w:cs="Arial"/>
          <w:b/>
        </w:rPr>
        <w:t>Figure 1</w:t>
      </w:r>
      <w:r w:rsidRPr="00862F33">
        <w:rPr>
          <w:rFonts w:ascii="Arial" w:hAnsi="Arial" w:cs="Arial"/>
        </w:rPr>
        <w:t xml:space="preserve">. </w:t>
      </w:r>
    </w:p>
    <w:p w:rsidR="00862F33" w:rsidRPr="00862F33" w:rsidRDefault="00862F33" w:rsidP="00862F33">
      <w:pPr>
        <w:pStyle w:val="NoSpacing"/>
        <w:jc w:val="both"/>
        <w:rPr>
          <w:rFonts w:ascii="Arial" w:hAnsi="Arial" w:cs="Arial"/>
        </w:rPr>
      </w:pPr>
    </w:p>
    <w:p w:rsidR="00862F33" w:rsidRPr="00C56C11" w:rsidRDefault="00862F33" w:rsidP="00862F33">
      <w:pPr>
        <w:tabs>
          <w:tab w:val="left" w:pos="851"/>
          <w:tab w:val="left" w:pos="1701"/>
          <w:tab w:val="left" w:pos="2552"/>
          <w:tab w:val="left" w:pos="5387"/>
        </w:tabs>
        <w:jc w:val="center"/>
        <w:rPr>
          <w:rFonts w:ascii="Calibri" w:hAnsi="Calibri"/>
        </w:rPr>
      </w:pPr>
      <w:r w:rsidRPr="002E765F">
        <w:rPr>
          <w:noProof/>
          <w:lang w:eastAsia="en-AU"/>
        </w:rPr>
        <w:drawing>
          <wp:inline distT="0" distB="0" distL="0" distR="0">
            <wp:extent cx="4638675" cy="3819525"/>
            <wp:effectExtent l="19050" t="19050" r="28575"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8675" cy="3819525"/>
                    </a:xfrm>
                    <a:prstGeom prst="rect">
                      <a:avLst/>
                    </a:prstGeom>
                    <a:noFill/>
                    <a:ln w="6350" cmpd="sng">
                      <a:solidFill>
                        <a:srgbClr val="000000"/>
                      </a:solidFill>
                      <a:miter lim="800000"/>
                      <a:headEnd/>
                      <a:tailEnd/>
                    </a:ln>
                    <a:effectLst/>
                  </pic:spPr>
                </pic:pic>
              </a:graphicData>
            </a:graphic>
          </wp:inline>
        </w:drawing>
      </w:r>
    </w:p>
    <w:p w:rsidR="00862F33" w:rsidRPr="00862F33" w:rsidRDefault="00804305" w:rsidP="00862F33">
      <w:pPr>
        <w:pStyle w:val="NoSpacing"/>
        <w:jc w:val="center"/>
        <w:rPr>
          <w:rFonts w:ascii="Arial" w:hAnsi="Arial" w:cs="Arial"/>
          <w:sz w:val="20"/>
          <w:szCs w:val="20"/>
        </w:rPr>
      </w:pPr>
      <w:r>
        <w:rPr>
          <w:rFonts w:ascii="Arial" w:hAnsi="Arial" w:cs="Arial"/>
          <w:b/>
          <w:sz w:val="20"/>
          <w:szCs w:val="20"/>
        </w:rPr>
        <w:t xml:space="preserve">Figure 1: </w:t>
      </w:r>
      <w:r w:rsidR="00862F33" w:rsidRPr="00862F33">
        <w:rPr>
          <w:rFonts w:ascii="Arial" w:hAnsi="Arial" w:cs="Arial"/>
          <w:sz w:val="20"/>
          <w:szCs w:val="20"/>
        </w:rPr>
        <w:t>Aerial image of subject property and locality</w:t>
      </w:r>
    </w:p>
    <w:p w:rsidR="00862F33" w:rsidRPr="00862F33" w:rsidRDefault="00862F33" w:rsidP="00862F33">
      <w:pPr>
        <w:pStyle w:val="NoSpacing"/>
        <w:jc w:val="center"/>
        <w:rPr>
          <w:rFonts w:ascii="Arial" w:hAnsi="Arial" w:cs="Arial"/>
        </w:rPr>
      </w:pPr>
    </w:p>
    <w:p w:rsidR="00862F33" w:rsidRPr="00862F33" w:rsidRDefault="00862F33" w:rsidP="00862F33">
      <w:pPr>
        <w:pStyle w:val="NoSpacing"/>
        <w:jc w:val="both"/>
        <w:rPr>
          <w:rFonts w:ascii="Arial" w:hAnsi="Arial" w:cs="Arial"/>
        </w:rPr>
      </w:pPr>
      <w:r w:rsidRPr="00862F33">
        <w:rPr>
          <w:rFonts w:ascii="Arial" w:hAnsi="Arial" w:cs="Arial"/>
        </w:rPr>
        <w:t>Slope</w:t>
      </w:r>
    </w:p>
    <w:p w:rsidR="00862F33" w:rsidRPr="00862F33" w:rsidRDefault="00862F33" w:rsidP="00862F33">
      <w:pPr>
        <w:pStyle w:val="NoSpacing"/>
        <w:jc w:val="both"/>
        <w:rPr>
          <w:rFonts w:ascii="Arial" w:hAnsi="Arial" w:cs="Arial"/>
        </w:rPr>
      </w:pPr>
      <w:r w:rsidRPr="00862F33">
        <w:rPr>
          <w:rFonts w:ascii="Arial" w:hAnsi="Arial" w:cs="Arial"/>
        </w:rPr>
        <w:t xml:space="preserve">The natural slope of the land is slightly down to the west. </w:t>
      </w:r>
    </w:p>
    <w:p w:rsidR="00862F33" w:rsidRPr="00862F33" w:rsidRDefault="00862F33" w:rsidP="00862F33">
      <w:pPr>
        <w:pStyle w:val="NoSpacing"/>
        <w:jc w:val="both"/>
        <w:rPr>
          <w:rFonts w:ascii="Arial" w:hAnsi="Arial" w:cs="Arial"/>
        </w:rPr>
      </w:pPr>
    </w:p>
    <w:p w:rsidR="00862F33" w:rsidRPr="00862F33" w:rsidRDefault="00862F33" w:rsidP="00862F33">
      <w:pPr>
        <w:pStyle w:val="NoSpacing"/>
        <w:jc w:val="both"/>
        <w:rPr>
          <w:rFonts w:ascii="Arial" w:hAnsi="Arial" w:cs="Arial"/>
        </w:rPr>
      </w:pPr>
      <w:r w:rsidRPr="00862F33">
        <w:rPr>
          <w:rFonts w:ascii="Arial" w:hAnsi="Arial" w:cs="Arial"/>
        </w:rPr>
        <w:t xml:space="preserve">Vegetation </w:t>
      </w:r>
    </w:p>
    <w:p w:rsidR="00862F33" w:rsidRPr="00862F33" w:rsidRDefault="00862F33" w:rsidP="00862F33">
      <w:pPr>
        <w:pStyle w:val="NoSpacing"/>
        <w:jc w:val="both"/>
        <w:rPr>
          <w:rFonts w:ascii="Arial" w:hAnsi="Arial" w:cs="Arial"/>
        </w:rPr>
      </w:pPr>
      <w:r w:rsidRPr="00862F33">
        <w:rPr>
          <w:rFonts w:ascii="Arial" w:hAnsi="Arial" w:cs="Arial"/>
        </w:rPr>
        <w:t xml:space="preserve">The site has been previously cleared of native vegetation. Introduced landscaping will be removed to accommodate the new development, with new landscaping to be provided. </w:t>
      </w:r>
    </w:p>
    <w:p w:rsidR="00862F33" w:rsidRPr="00862F33" w:rsidRDefault="00862F33" w:rsidP="00862F33">
      <w:pPr>
        <w:pStyle w:val="NoSpacing"/>
        <w:jc w:val="both"/>
        <w:rPr>
          <w:rFonts w:ascii="Arial" w:hAnsi="Arial" w:cs="Arial"/>
        </w:rPr>
      </w:pPr>
    </w:p>
    <w:p w:rsidR="00862F33" w:rsidRPr="00862F33" w:rsidRDefault="00862F33" w:rsidP="00862F33">
      <w:pPr>
        <w:pStyle w:val="NoSpacing"/>
        <w:jc w:val="both"/>
        <w:rPr>
          <w:rFonts w:ascii="Arial" w:hAnsi="Arial" w:cs="Arial"/>
        </w:rPr>
      </w:pPr>
      <w:r w:rsidRPr="00862F33">
        <w:rPr>
          <w:rFonts w:ascii="Arial" w:hAnsi="Arial" w:cs="Arial"/>
        </w:rPr>
        <w:t>Access</w:t>
      </w:r>
    </w:p>
    <w:p w:rsidR="00862F33" w:rsidRPr="00862F33" w:rsidRDefault="00862F33" w:rsidP="00862F33">
      <w:pPr>
        <w:pStyle w:val="NoSpacing"/>
        <w:jc w:val="both"/>
        <w:rPr>
          <w:rFonts w:ascii="Arial" w:hAnsi="Arial" w:cs="Arial"/>
        </w:rPr>
      </w:pPr>
      <w:r w:rsidRPr="00862F33">
        <w:rPr>
          <w:rFonts w:ascii="Arial" w:hAnsi="Arial" w:cs="Arial"/>
        </w:rPr>
        <w:t xml:space="preserve">Vehicular access to the site can be obtained via either Carrington Avenue or Brisbane Street, both bitumen sealed public roads with ‘upright’ kerb and guttering. </w:t>
      </w:r>
    </w:p>
    <w:p w:rsidR="00862F33" w:rsidRPr="00862F33" w:rsidRDefault="00862F33" w:rsidP="00862F33">
      <w:pPr>
        <w:pStyle w:val="NoSpacing"/>
        <w:jc w:val="both"/>
        <w:rPr>
          <w:rFonts w:ascii="Arial" w:hAnsi="Arial" w:cs="Arial"/>
        </w:rPr>
      </w:pPr>
    </w:p>
    <w:p w:rsidR="00862F33" w:rsidRPr="00862F33" w:rsidRDefault="00862F33" w:rsidP="00862F33">
      <w:pPr>
        <w:pStyle w:val="NoSpacing"/>
        <w:jc w:val="both"/>
        <w:rPr>
          <w:rFonts w:ascii="Arial" w:hAnsi="Arial" w:cs="Arial"/>
        </w:rPr>
      </w:pPr>
      <w:r w:rsidRPr="00862F33">
        <w:rPr>
          <w:rFonts w:ascii="Arial" w:hAnsi="Arial" w:cs="Arial"/>
        </w:rPr>
        <w:t>Drainage</w:t>
      </w:r>
    </w:p>
    <w:p w:rsidR="00862F33" w:rsidRPr="00862F33" w:rsidRDefault="00862F33" w:rsidP="00862F33">
      <w:pPr>
        <w:pStyle w:val="NoSpacing"/>
        <w:jc w:val="both"/>
        <w:rPr>
          <w:rFonts w:ascii="Arial" w:hAnsi="Arial" w:cs="Arial"/>
        </w:rPr>
      </w:pPr>
      <w:r w:rsidRPr="00862F33">
        <w:rPr>
          <w:rFonts w:ascii="Arial" w:hAnsi="Arial" w:cs="Arial"/>
        </w:rPr>
        <w:t xml:space="preserve">Stormwater from the site drains into the street kerb on Carrington Avenue and Brisbane Street. </w:t>
      </w:r>
    </w:p>
    <w:p w:rsidR="00862F33" w:rsidRPr="00862F33" w:rsidRDefault="00862F33" w:rsidP="00862F33">
      <w:pPr>
        <w:pStyle w:val="NoSpacing"/>
        <w:jc w:val="both"/>
        <w:rPr>
          <w:rFonts w:ascii="Arial" w:hAnsi="Arial" w:cs="Arial"/>
        </w:rPr>
      </w:pPr>
    </w:p>
    <w:p w:rsidR="00862F33" w:rsidRPr="00862F33" w:rsidRDefault="00862F33" w:rsidP="00862F33">
      <w:pPr>
        <w:pStyle w:val="NoSpacing"/>
        <w:jc w:val="both"/>
        <w:rPr>
          <w:rFonts w:ascii="Arial" w:hAnsi="Arial" w:cs="Arial"/>
        </w:rPr>
      </w:pPr>
      <w:r w:rsidRPr="00862F33">
        <w:rPr>
          <w:rFonts w:ascii="Arial" w:hAnsi="Arial" w:cs="Arial"/>
        </w:rPr>
        <w:t>Services</w:t>
      </w:r>
    </w:p>
    <w:p w:rsidR="0008337E" w:rsidRPr="00862F33" w:rsidRDefault="00862F33" w:rsidP="00862F33">
      <w:pPr>
        <w:pStyle w:val="NoSpacing"/>
        <w:jc w:val="both"/>
        <w:rPr>
          <w:rFonts w:ascii="Arial" w:hAnsi="Arial" w:cs="Arial"/>
          <w:b/>
          <w:lang w:eastAsia="en-AU"/>
        </w:rPr>
      </w:pPr>
      <w:r w:rsidRPr="00862F33">
        <w:rPr>
          <w:rFonts w:ascii="Arial" w:hAnsi="Arial" w:cs="Arial"/>
        </w:rPr>
        <w:t>The site is connected to all utility services (water, sewer, stormwater and electricity).</w:t>
      </w:r>
    </w:p>
    <w:p w:rsidR="0008337E" w:rsidRPr="00804305" w:rsidRDefault="0008337E" w:rsidP="0008337E">
      <w:pPr>
        <w:pStyle w:val="ListParagraph"/>
        <w:tabs>
          <w:tab w:val="left" w:pos="7485"/>
        </w:tabs>
        <w:spacing w:after="0" w:line="240" w:lineRule="auto"/>
        <w:ind w:left="760" w:right="23"/>
        <w:rPr>
          <w:rFonts w:ascii="Arial" w:hAnsi="Arial" w:cs="Arial"/>
          <w:lang w:eastAsia="en-AU"/>
        </w:rPr>
      </w:pPr>
    </w:p>
    <w:p w:rsidR="0008337E" w:rsidRPr="00BE218C" w:rsidRDefault="0008337E" w:rsidP="0008337E">
      <w:pPr>
        <w:pStyle w:val="ListParagraph"/>
        <w:numPr>
          <w:ilvl w:val="1"/>
          <w:numId w:val="1"/>
        </w:numPr>
        <w:tabs>
          <w:tab w:val="left" w:pos="709"/>
          <w:tab w:val="left" w:pos="1560"/>
        </w:tabs>
        <w:spacing w:after="0" w:line="240" w:lineRule="auto"/>
        <w:ind w:left="851" w:right="23" w:hanging="851"/>
        <w:rPr>
          <w:rFonts w:ascii="Arial" w:hAnsi="Arial" w:cs="Arial"/>
          <w:b/>
          <w:lang w:eastAsia="en-AU"/>
        </w:rPr>
      </w:pPr>
      <w:r w:rsidRPr="00BE218C">
        <w:rPr>
          <w:rFonts w:ascii="Arial" w:hAnsi="Arial" w:cs="Arial"/>
          <w:b/>
          <w:lang w:eastAsia="en-AU"/>
        </w:rPr>
        <w:t xml:space="preserve">The Locality </w:t>
      </w:r>
    </w:p>
    <w:p w:rsidR="0008337E" w:rsidRPr="00804305" w:rsidRDefault="0008337E" w:rsidP="0008337E">
      <w:pPr>
        <w:tabs>
          <w:tab w:val="left" w:pos="7485"/>
        </w:tabs>
        <w:spacing w:after="0" w:line="240" w:lineRule="auto"/>
        <w:ind w:right="23"/>
        <w:rPr>
          <w:rFonts w:ascii="Arial" w:hAnsi="Arial" w:cs="Arial"/>
          <w:lang w:eastAsia="en-AU"/>
        </w:rPr>
      </w:pPr>
    </w:p>
    <w:p w:rsidR="00804305" w:rsidRPr="00804305" w:rsidRDefault="00804305" w:rsidP="00804305">
      <w:pPr>
        <w:pStyle w:val="NoSpacing"/>
        <w:rPr>
          <w:rFonts w:ascii="Arial" w:hAnsi="Arial" w:cs="Arial"/>
        </w:rPr>
      </w:pPr>
      <w:r w:rsidRPr="00804305">
        <w:rPr>
          <w:rFonts w:ascii="Arial" w:hAnsi="Arial" w:cs="Arial"/>
        </w:rPr>
        <w:t>Adjoining uses</w:t>
      </w:r>
    </w:p>
    <w:p w:rsidR="00804305" w:rsidRPr="00804305" w:rsidRDefault="00804305" w:rsidP="00804305">
      <w:pPr>
        <w:pStyle w:val="NoSpacing"/>
        <w:rPr>
          <w:rFonts w:ascii="Arial" w:hAnsi="Arial" w:cs="Arial"/>
        </w:rPr>
      </w:pPr>
    </w:p>
    <w:p w:rsidR="00804305" w:rsidRPr="00804305" w:rsidRDefault="00804305" w:rsidP="00804305">
      <w:pPr>
        <w:pStyle w:val="NoSpacing"/>
        <w:rPr>
          <w:rFonts w:ascii="Arial" w:hAnsi="Arial" w:cs="Arial"/>
        </w:rPr>
      </w:pPr>
      <w:r w:rsidRPr="00804305">
        <w:rPr>
          <w:rFonts w:ascii="Arial" w:hAnsi="Arial" w:cs="Arial"/>
        </w:rPr>
        <w:t>North:</w:t>
      </w:r>
      <w:r w:rsidRPr="00804305">
        <w:rPr>
          <w:rFonts w:ascii="Arial" w:hAnsi="Arial" w:cs="Arial"/>
        </w:rPr>
        <w:tab/>
      </w:r>
      <w:r w:rsidRPr="00804305">
        <w:rPr>
          <w:rFonts w:ascii="Arial" w:hAnsi="Arial" w:cs="Arial"/>
        </w:rPr>
        <w:tab/>
        <w:t xml:space="preserve">Commercial (business premises (radio 2DU) and vehicle repair station) </w:t>
      </w:r>
    </w:p>
    <w:p w:rsidR="00804305" w:rsidRPr="00804305" w:rsidRDefault="00804305" w:rsidP="00804305">
      <w:pPr>
        <w:pStyle w:val="NoSpacing"/>
        <w:rPr>
          <w:rFonts w:ascii="Arial" w:hAnsi="Arial" w:cs="Arial"/>
        </w:rPr>
      </w:pPr>
      <w:r w:rsidRPr="00804305">
        <w:rPr>
          <w:rFonts w:ascii="Arial" w:hAnsi="Arial" w:cs="Arial"/>
        </w:rPr>
        <w:t>South:</w:t>
      </w:r>
      <w:r w:rsidRPr="00804305">
        <w:rPr>
          <w:rFonts w:ascii="Arial" w:hAnsi="Arial" w:cs="Arial"/>
        </w:rPr>
        <w:tab/>
      </w:r>
      <w:r w:rsidRPr="00804305">
        <w:rPr>
          <w:rFonts w:ascii="Arial" w:hAnsi="Arial" w:cs="Arial"/>
        </w:rPr>
        <w:tab/>
        <w:t xml:space="preserve">retail premises (café) and place of worship </w:t>
      </w:r>
    </w:p>
    <w:p w:rsidR="00804305" w:rsidRPr="00804305" w:rsidRDefault="00804305" w:rsidP="00804305">
      <w:pPr>
        <w:pStyle w:val="NoSpacing"/>
        <w:ind w:left="1440" w:hanging="1440"/>
        <w:rPr>
          <w:rFonts w:ascii="Arial" w:hAnsi="Arial" w:cs="Arial"/>
        </w:rPr>
      </w:pPr>
      <w:r w:rsidRPr="00804305">
        <w:rPr>
          <w:rFonts w:ascii="Arial" w:hAnsi="Arial" w:cs="Arial"/>
        </w:rPr>
        <w:t>East:</w:t>
      </w:r>
      <w:r w:rsidRPr="00804305">
        <w:rPr>
          <w:rFonts w:ascii="Arial" w:hAnsi="Arial" w:cs="Arial"/>
        </w:rPr>
        <w:tab/>
        <w:t xml:space="preserve">Public administration building (Dubbo Regional Council) and Dubbo Regional Theatre and Convention Centre (rear entrance) </w:t>
      </w:r>
    </w:p>
    <w:p w:rsidR="0008337E" w:rsidRPr="00804305" w:rsidRDefault="00804305" w:rsidP="00804305">
      <w:pPr>
        <w:pStyle w:val="NoSpacing"/>
        <w:rPr>
          <w:rFonts w:ascii="Arial" w:hAnsi="Arial" w:cs="Arial"/>
          <w:b/>
          <w:lang w:eastAsia="en-AU"/>
        </w:rPr>
      </w:pPr>
      <w:r w:rsidRPr="00804305">
        <w:rPr>
          <w:rFonts w:ascii="Arial" w:hAnsi="Arial" w:cs="Arial"/>
        </w:rPr>
        <w:t>West:</w:t>
      </w:r>
      <w:r w:rsidRPr="00804305">
        <w:rPr>
          <w:rFonts w:ascii="Arial" w:hAnsi="Arial" w:cs="Arial"/>
        </w:rPr>
        <w:tab/>
      </w:r>
      <w:r w:rsidRPr="00804305">
        <w:rPr>
          <w:rFonts w:ascii="Arial" w:hAnsi="Arial" w:cs="Arial"/>
        </w:rPr>
        <w:tab/>
        <w:t>Dubbo Court House and police station</w:t>
      </w:r>
    </w:p>
    <w:p w:rsidR="00804305" w:rsidRPr="00804305" w:rsidRDefault="00804305" w:rsidP="00804305">
      <w:pPr>
        <w:tabs>
          <w:tab w:val="left" w:pos="7485"/>
        </w:tabs>
        <w:spacing w:after="0" w:line="240" w:lineRule="auto"/>
        <w:ind w:right="23"/>
        <w:rPr>
          <w:rFonts w:ascii="Arial" w:hAnsi="Arial" w:cs="Arial"/>
          <w:b/>
          <w:lang w:eastAsia="en-AU"/>
        </w:rPr>
      </w:pPr>
    </w:p>
    <w:p w:rsidR="0008337E" w:rsidRPr="00BE218C" w:rsidRDefault="0008337E" w:rsidP="0008337E">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THE PROPOSAL</w:t>
      </w:r>
      <w:r>
        <w:rPr>
          <w:rFonts w:ascii="Arial" w:hAnsi="Arial" w:cs="Arial"/>
          <w:b/>
          <w:lang w:eastAsia="en-AU"/>
        </w:rPr>
        <w:t xml:space="preserve"> AND BACKGROUND </w:t>
      </w:r>
    </w:p>
    <w:p w:rsidR="0008337E" w:rsidRDefault="0008337E" w:rsidP="0008337E">
      <w:pPr>
        <w:tabs>
          <w:tab w:val="left" w:pos="7485"/>
        </w:tabs>
        <w:spacing w:after="0" w:line="240" w:lineRule="auto"/>
        <w:ind w:right="23"/>
        <w:rPr>
          <w:rFonts w:ascii="Arial" w:hAnsi="Arial" w:cs="Arial"/>
          <w:b/>
          <w:lang w:eastAsia="en-AU"/>
        </w:rPr>
      </w:pPr>
    </w:p>
    <w:p w:rsidR="0008337E" w:rsidRDefault="0008337E" w:rsidP="0008337E">
      <w:pPr>
        <w:pStyle w:val="ListParagraph"/>
        <w:numPr>
          <w:ilvl w:val="1"/>
          <w:numId w:val="1"/>
        </w:numPr>
        <w:tabs>
          <w:tab w:val="left" w:pos="7485"/>
        </w:tabs>
        <w:spacing w:before="120" w:after="0" w:line="240" w:lineRule="auto"/>
        <w:ind w:left="709" w:right="23" w:hanging="709"/>
        <w:rPr>
          <w:rFonts w:ascii="Arial" w:hAnsi="Arial" w:cs="Arial"/>
          <w:b/>
          <w:lang w:eastAsia="en-AU"/>
        </w:rPr>
      </w:pPr>
      <w:r>
        <w:rPr>
          <w:rFonts w:ascii="Arial" w:hAnsi="Arial" w:cs="Arial"/>
          <w:b/>
          <w:lang w:eastAsia="en-AU"/>
        </w:rPr>
        <w:t xml:space="preserve">The Proposal </w:t>
      </w:r>
    </w:p>
    <w:p w:rsidR="0008337E" w:rsidRPr="00804305" w:rsidRDefault="0008337E" w:rsidP="00804305">
      <w:pPr>
        <w:pStyle w:val="NoSpacing"/>
        <w:rPr>
          <w:rFonts w:ascii="Arial" w:hAnsi="Arial" w:cs="Arial"/>
          <w:lang w:eastAsia="en-AU"/>
        </w:rPr>
      </w:pPr>
    </w:p>
    <w:p w:rsidR="00804305" w:rsidRPr="00804305" w:rsidRDefault="00804305" w:rsidP="00804305">
      <w:pPr>
        <w:pStyle w:val="NoSpacing"/>
        <w:jc w:val="both"/>
        <w:rPr>
          <w:rFonts w:ascii="Arial" w:hAnsi="Arial" w:cs="Arial"/>
        </w:rPr>
      </w:pPr>
      <w:r w:rsidRPr="00804305">
        <w:rPr>
          <w:rFonts w:ascii="Arial" w:hAnsi="Arial" w:cs="Arial"/>
        </w:rPr>
        <w:t xml:space="preserve">The proposed development is for the purpose of a new </w:t>
      </w:r>
      <w:r w:rsidRPr="00804305">
        <w:rPr>
          <w:rFonts w:ascii="Arial" w:hAnsi="Arial" w:cs="Arial"/>
          <w:i/>
        </w:rPr>
        <w:t>public administration building</w:t>
      </w:r>
      <w:r w:rsidRPr="00804305">
        <w:rPr>
          <w:rFonts w:ascii="Arial" w:hAnsi="Arial" w:cs="Arial"/>
        </w:rPr>
        <w:t xml:space="preserve"> and associated civil and landscaping works. The proposed development will include five (5) working levels plus an additional two (2) basement levels for underground car parking. There will also be provision for a yarning circle and surrounding landscaping. According to the Statement of Environmental Effects (SEE) each level will comprise: </w:t>
      </w:r>
    </w:p>
    <w:p w:rsidR="00804305" w:rsidRPr="00804305" w:rsidRDefault="00804305" w:rsidP="00804305">
      <w:pPr>
        <w:pStyle w:val="NoSpacing"/>
        <w:jc w:val="both"/>
        <w:rPr>
          <w:rFonts w:ascii="Arial" w:hAnsi="Arial" w:cs="Arial"/>
        </w:rPr>
      </w:pPr>
    </w:p>
    <w:p w:rsidR="00804305" w:rsidRPr="00804305" w:rsidRDefault="00804305" w:rsidP="00804305">
      <w:pPr>
        <w:pStyle w:val="NoSpacing"/>
        <w:numPr>
          <w:ilvl w:val="0"/>
          <w:numId w:val="34"/>
        </w:numPr>
        <w:jc w:val="both"/>
        <w:rPr>
          <w:rFonts w:ascii="Arial" w:hAnsi="Arial" w:cs="Arial"/>
          <w:color w:val="000000"/>
        </w:rPr>
      </w:pPr>
      <w:r w:rsidRPr="00804305">
        <w:rPr>
          <w:rFonts w:ascii="Arial" w:hAnsi="Arial" w:cs="Arial"/>
          <w:color w:val="000000"/>
        </w:rPr>
        <w:t>Level 5 – Plant;</w:t>
      </w:r>
    </w:p>
    <w:p w:rsidR="00804305" w:rsidRPr="00804305" w:rsidRDefault="00804305" w:rsidP="00804305">
      <w:pPr>
        <w:pStyle w:val="NoSpacing"/>
        <w:numPr>
          <w:ilvl w:val="0"/>
          <w:numId w:val="34"/>
        </w:numPr>
        <w:jc w:val="both"/>
        <w:rPr>
          <w:rFonts w:ascii="Arial" w:hAnsi="Arial" w:cs="Arial"/>
          <w:color w:val="000000"/>
        </w:rPr>
      </w:pPr>
      <w:r w:rsidRPr="00804305">
        <w:rPr>
          <w:rFonts w:ascii="Arial" w:hAnsi="Arial" w:cs="Arial"/>
          <w:color w:val="000000"/>
        </w:rPr>
        <w:t>Level 4 – Collaborative area, kitchenette, four (4) quiet working rooms, four (4) meeting rooms, office working space, amenities, work room (Biodiversity Conservation Division) and plant;</w:t>
      </w:r>
    </w:p>
    <w:p w:rsidR="00804305" w:rsidRPr="00804305" w:rsidRDefault="00804305" w:rsidP="00804305">
      <w:pPr>
        <w:pStyle w:val="NoSpacing"/>
        <w:numPr>
          <w:ilvl w:val="0"/>
          <w:numId w:val="34"/>
        </w:numPr>
        <w:jc w:val="both"/>
        <w:rPr>
          <w:rFonts w:ascii="Arial" w:hAnsi="Arial" w:cs="Arial"/>
          <w:color w:val="000000"/>
        </w:rPr>
      </w:pPr>
      <w:r w:rsidRPr="00804305">
        <w:rPr>
          <w:rFonts w:ascii="Arial" w:hAnsi="Arial" w:cs="Arial"/>
          <w:color w:val="000000"/>
        </w:rPr>
        <w:t xml:space="preserve">Level 3 – Collaborative area, kitchenette, four (4) quiet working rooms, four (4) meeting rooms, office working space, amenities, evidence room (Environmental Protection Authority) and plant; </w:t>
      </w:r>
    </w:p>
    <w:p w:rsidR="00804305" w:rsidRPr="00804305" w:rsidRDefault="00804305" w:rsidP="00804305">
      <w:pPr>
        <w:pStyle w:val="NoSpacing"/>
        <w:numPr>
          <w:ilvl w:val="0"/>
          <w:numId w:val="34"/>
        </w:numPr>
        <w:jc w:val="both"/>
        <w:rPr>
          <w:rFonts w:ascii="Arial" w:hAnsi="Arial" w:cs="Arial"/>
          <w:color w:val="000000"/>
        </w:rPr>
      </w:pPr>
      <w:r w:rsidRPr="00804305">
        <w:rPr>
          <w:rFonts w:ascii="Arial" w:hAnsi="Arial" w:cs="Arial"/>
          <w:color w:val="000000"/>
        </w:rPr>
        <w:t xml:space="preserve">Level 2 – Collaborative area, kitchenette, eight (8) quiet working rooms, six (6) meeting rooms, office working space, amenities and plant; </w:t>
      </w:r>
    </w:p>
    <w:p w:rsidR="00804305" w:rsidRPr="00804305" w:rsidRDefault="00804305" w:rsidP="00804305">
      <w:pPr>
        <w:pStyle w:val="NoSpacing"/>
        <w:numPr>
          <w:ilvl w:val="0"/>
          <w:numId w:val="34"/>
        </w:numPr>
        <w:jc w:val="both"/>
        <w:rPr>
          <w:rFonts w:ascii="Arial" w:hAnsi="Arial" w:cs="Arial"/>
          <w:color w:val="000000"/>
        </w:rPr>
      </w:pPr>
      <w:r w:rsidRPr="00804305">
        <w:rPr>
          <w:rFonts w:ascii="Arial" w:hAnsi="Arial" w:cs="Arial"/>
          <w:color w:val="000000"/>
        </w:rPr>
        <w:t xml:space="preserve">Level 1 – Six (6) meeting/training rooms, two (2) quiet rooms, kitchen and terrace area, office working space, amenities and plant; </w:t>
      </w:r>
    </w:p>
    <w:p w:rsidR="00804305" w:rsidRPr="00804305" w:rsidRDefault="00804305" w:rsidP="00804305">
      <w:pPr>
        <w:pStyle w:val="NoSpacing"/>
        <w:numPr>
          <w:ilvl w:val="0"/>
          <w:numId w:val="34"/>
        </w:numPr>
        <w:jc w:val="both"/>
        <w:rPr>
          <w:rFonts w:ascii="Arial" w:hAnsi="Arial" w:cs="Arial"/>
          <w:color w:val="000000"/>
        </w:rPr>
      </w:pPr>
      <w:r w:rsidRPr="00804305">
        <w:rPr>
          <w:rFonts w:ascii="Arial" w:hAnsi="Arial" w:cs="Arial"/>
          <w:color w:val="000000"/>
        </w:rPr>
        <w:t xml:space="preserve">Ground Level – Public lobby area, amenities, two (2) meeting rooms, three (3) interview rooms, building manager’s office, loading dock, two (2) car parking spaces, staff amenities, bicycle parking, storage, waste storage and collection area and car park entrance. External to the building is a proposed pocket park along with pedestrian access pathways and extensive landscaped areas; </w:t>
      </w:r>
    </w:p>
    <w:p w:rsidR="00804305" w:rsidRPr="00804305" w:rsidRDefault="00804305" w:rsidP="00804305">
      <w:pPr>
        <w:pStyle w:val="NoSpacing"/>
        <w:numPr>
          <w:ilvl w:val="0"/>
          <w:numId w:val="34"/>
        </w:numPr>
        <w:jc w:val="both"/>
        <w:rPr>
          <w:rFonts w:ascii="Arial" w:hAnsi="Arial" w:cs="Arial"/>
          <w:color w:val="000000"/>
        </w:rPr>
      </w:pPr>
      <w:r w:rsidRPr="00804305">
        <w:rPr>
          <w:rFonts w:ascii="Arial" w:hAnsi="Arial" w:cs="Arial"/>
          <w:color w:val="000000"/>
        </w:rPr>
        <w:t xml:space="preserve">Basement 1 – 34 car parking spaces (plus two (2) motorcycle spaces), storage and plant; and </w:t>
      </w:r>
    </w:p>
    <w:p w:rsidR="00804305" w:rsidRPr="00804305" w:rsidRDefault="00804305" w:rsidP="00804305">
      <w:pPr>
        <w:pStyle w:val="NoSpacing"/>
        <w:numPr>
          <w:ilvl w:val="0"/>
          <w:numId w:val="34"/>
        </w:numPr>
        <w:jc w:val="both"/>
        <w:rPr>
          <w:rFonts w:ascii="Arial" w:hAnsi="Arial" w:cs="Arial"/>
        </w:rPr>
      </w:pPr>
      <w:r w:rsidRPr="00804305">
        <w:rPr>
          <w:rFonts w:ascii="Arial" w:hAnsi="Arial" w:cs="Arial"/>
          <w:color w:val="000000"/>
        </w:rPr>
        <w:t>Basement 2 – 36 car parking spaces (plus two (2) motorcycle spaces), storage and plant.</w:t>
      </w:r>
    </w:p>
    <w:p w:rsidR="00804305" w:rsidRPr="00804305" w:rsidRDefault="00804305" w:rsidP="00804305">
      <w:pPr>
        <w:pStyle w:val="NoSpacing"/>
        <w:jc w:val="both"/>
        <w:rPr>
          <w:rFonts w:ascii="Arial" w:hAnsi="Arial" w:cs="Arial"/>
        </w:rPr>
      </w:pPr>
    </w:p>
    <w:p w:rsidR="00804305" w:rsidRPr="00804305" w:rsidRDefault="00804305" w:rsidP="00804305">
      <w:pPr>
        <w:pStyle w:val="NoSpacing"/>
        <w:jc w:val="both"/>
        <w:rPr>
          <w:rFonts w:ascii="Arial" w:hAnsi="Arial" w:cs="Arial"/>
        </w:rPr>
      </w:pPr>
      <w:r w:rsidRPr="00804305">
        <w:rPr>
          <w:rFonts w:ascii="Arial" w:hAnsi="Arial" w:cs="Arial"/>
        </w:rPr>
        <w:t xml:space="preserve">It is understood the purpose of the building is to house and centralise a number of State Government Departments. An architectural image of the development is provided in </w:t>
      </w:r>
      <w:r>
        <w:rPr>
          <w:rFonts w:ascii="Arial" w:hAnsi="Arial" w:cs="Arial"/>
          <w:b/>
        </w:rPr>
        <w:t>Figure 2</w:t>
      </w:r>
      <w:r w:rsidRPr="00804305">
        <w:rPr>
          <w:rFonts w:ascii="Arial" w:hAnsi="Arial" w:cs="Arial"/>
        </w:rPr>
        <w:t xml:space="preserve">. </w:t>
      </w:r>
    </w:p>
    <w:p w:rsidR="00804305" w:rsidRPr="00804305" w:rsidRDefault="00804305" w:rsidP="00804305">
      <w:pPr>
        <w:pStyle w:val="NoSpacing"/>
        <w:jc w:val="both"/>
        <w:rPr>
          <w:rFonts w:ascii="Arial" w:hAnsi="Arial" w:cs="Arial"/>
        </w:rPr>
      </w:pPr>
    </w:p>
    <w:p w:rsidR="00804305" w:rsidRPr="00804305" w:rsidRDefault="00804305" w:rsidP="00804305">
      <w:pPr>
        <w:pStyle w:val="NoSpacing"/>
        <w:jc w:val="center"/>
        <w:rPr>
          <w:rFonts w:ascii="Arial" w:hAnsi="Arial" w:cs="Arial"/>
          <w:noProof/>
          <w:lang w:eastAsia="en-AU"/>
        </w:rPr>
      </w:pPr>
      <w:r w:rsidRPr="00804305">
        <w:rPr>
          <w:rFonts w:ascii="Arial" w:hAnsi="Arial" w:cs="Arial"/>
          <w:noProof/>
          <w:lang w:eastAsia="en-AU"/>
        </w:rPr>
        <w:drawing>
          <wp:inline distT="0" distB="0" distL="0" distR="0">
            <wp:extent cx="4257485" cy="2990850"/>
            <wp:effectExtent l="19050" t="19050" r="1016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7638" cy="3012032"/>
                    </a:xfrm>
                    <a:prstGeom prst="rect">
                      <a:avLst/>
                    </a:prstGeom>
                    <a:noFill/>
                    <a:ln w="6350" cmpd="sng">
                      <a:solidFill>
                        <a:srgbClr val="000000"/>
                      </a:solidFill>
                      <a:miter lim="800000"/>
                      <a:headEnd/>
                      <a:tailEnd/>
                    </a:ln>
                    <a:effectLst/>
                  </pic:spPr>
                </pic:pic>
              </a:graphicData>
            </a:graphic>
          </wp:inline>
        </w:drawing>
      </w:r>
    </w:p>
    <w:p w:rsidR="00804305" w:rsidRPr="00804305" w:rsidRDefault="00804305" w:rsidP="00DE12FA">
      <w:pPr>
        <w:pStyle w:val="NoSpacing"/>
        <w:jc w:val="center"/>
        <w:rPr>
          <w:rFonts w:ascii="Arial" w:hAnsi="Arial" w:cs="Arial"/>
        </w:rPr>
      </w:pPr>
      <w:r>
        <w:rPr>
          <w:rFonts w:ascii="Arial" w:hAnsi="Arial" w:cs="Arial"/>
          <w:b/>
        </w:rPr>
        <w:t>Figure 2</w:t>
      </w:r>
      <w:r w:rsidRPr="00804305">
        <w:rPr>
          <w:rFonts w:ascii="Arial" w:hAnsi="Arial" w:cs="Arial"/>
          <w:b/>
        </w:rPr>
        <w:t>:</w:t>
      </w:r>
      <w:r w:rsidRPr="00804305">
        <w:rPr>
          <w:rFonts w:ascii="Arial" w:hAnsi="Arial" w:cs="Arial"/>
        </w:rPr>
        <w:t xml:space="preserve">  Architectural image 37-39 Carrington Avenue</w:t>
      </w:r>
    </w:p>
    <w:p w:rsidR="00804305" w:rsidRPr="00804305" w:rsidRDefault="00804305" w:rsidP="00804305">
      <w:pPr>
        <w:pStyle w:val="NoSpacing"/>
        <w:jc w:val="both"/>
        <w:rPr>
          <w:rFonts w:ascii="Arial" w:hAnsi="Arial" w:cs="Arial"/>
        </w:rPr>
      </w:pPr>
      <w:r w:rsidRPr="00804305">
        <w:rPr>
          <w:rFonts w:ascii="Arial" w:hAnsi="Arial" w:cs="Arial"/>
        </w:rPr>
        <w:t xml:space="preserve">The development will also include a subdivision comprising the consolidation and realignment of property boundaries to suit the overall development footprint and to enable the management of servicing, access and car parking arrangements. Five (5) existing allotments will be rationalised into three (3) allotments as follows: </w:t>
      </w:r>
    </w:p>
    <w:p w:rsidR="00804305" w:rsidRPr="00804305" w:rsidRDefault="00804305" w:rsidP="00804305">
      <w:pPr>
        <w:pStyle w:val="NoSpacing"/>
        <w:jc w:val="both"/>
        <w:rPr>
          <w:rFonts w:ascii="Arial" w:hAnsi="Arial" w:cs="Arial"/>
        </w:rPr>
      </w:pPr>
    </w:p>
    <w:p w:rsidR="00804305" w:rsidRPr="00804305" w:rsidRDefault="00804305" w:rsidP="00804305">
      <w:pPr>
        <w:pStyle w:val="NoSpacing"/>
        <w:numPr>
          <w:ilvl w:val="0"/>
          <w:numId w:val="35"/>
        </w:numPr>
        <w:jc w:val="both"/>
        <w:rPr>
          <w:rFonts w:ascii="Arial" w:hAnsi="Arial" w:cs="Arial"/>
          <w:color w:val="000000"/>
        </w:rPr>
      </w:pPr>
      <w:r w:rsidRPr="00804305">
        <w:rPr>
          <w:rFonts w:ascii="Arial" w:hAnsi="Arial" w:cs="Arial"/>
          <w:color w:val="000000"/>
        </w:rPr>
        <w:t>Proposed Lot 103 of approximately 1,941m</w:t>
      </w:r>
      <w:r w:rsidRPr="00804305">
        <w:rPr>
          <w:rFonts w:ascii="Arial" w:hAnsi="Arial" w:cs="Arial"/>
          <w:color w:val="000000"/>
          <w:vertAlign w:val="superscript"/>
        </w:rPr>
        <w:t>2</w:t>
      </w:r>
      <w:r w:rsidRPr="00804305">
        <w:rPr>
          <w:rFonts w:ascii="Arial" w:hAnsi="Arial" w:cs="Arial"/>
          <w:color w:val="000000"/>
        </w:rPr>
        <w:t xml:space="preserve"> fronting Brisbane Street and occupied by the existing two (2) story government office building; </w:t>
      </w:r>
    </w:p>
    <w:p w:rsidR="00804305" w:rsidRPr="00804305" w:rsidRDefault="00804305" w:rsidP="00804305">
      <w:pPr>
        <w:pStyle w:val="NoSpacing"/>
        <w:numPr>
          <w:ilvl w:val="0"/>
          <w:numId w:val="35"/>
        </w:numPr>
        <w:jc w:val="both"/>
        <w:rPr>
          <w:rFonts w:ascii="Arial" w:hAnsi="Arial" w:cs="Arial"/>
          <w:color w:val="000000"/>
        </w:rPr>
      </w:pPr>
      <w:r w:rsidRPr="00804305">
        <w:rPr>
          <w:rFonts w:ascii="Arial" w:hAnsi="Arial" w:cs="Arial"/>
          <w:color w:val="000000"/>
        </w:rPr>
        <w:t>Proposed Lot 104 of approximately 2,338m</w:t>
      </w:r>
      <w:r w:rsidRPr="00804305">
        <w:rPr>
          <w:rFonts w:ascii="Arial" w:hAnsi="Arial" w:cs="Arial"/>
          <w:color w:val="000000"/>
          <w:vertAlign w:val="superscript"/>
        </w:rPr>
        <w:t>2</w:t>
      </w:r>
      <w:r w:rsidRPr="00804305">
        <w:rPr>
          <w:rFonts w:ascii="Arial" w:hAnsi="Arial" w:cs="Arial"/>
          <w:color w:val="000000"/>
        </w:rPr>
        <w:t xml:space="preserve"> fronting Carrington Avenue and on which the new building is to be developed; and </w:t>
      </w:r>
    </w:p>
    <w:p w:rsidR="00804305" w:rsidRPr="00804305" w:rsidRDefault="00804305" w:rsidP="00804305">
      <w:pPr>
        <w:pStyle w:val="NoSpacing"/>
        <w:numPr>
          <w:ilvl w:val="0"/>
          <w:numId w:val="35"/>
        </w:numPr>
        <w:jc w:val="both"/>
        <w:rPr>
          <w:rFonts w:ascii="Arial" w:hAnsi="Arial" w:cs="Arial"/>
        </w:rPr>
      </w:pPr>
      <w:r w:rsidRPr="00804305">
        <w:rPr>
          <w:rFonts w:ascii="Arial" w:hAnsi="Arial" w:cs="Arial"/>
          <w:color w:val="000000"/>
        </w:rPr>
        <w:t>Proposed Lot 105 of approximately 732.8m</w:t>
      </w:r>
      <w:r w:rsidRPr="00804305">
        <w:rPr>
          <w:rFonts w:ascii="Arial" w:hAnsi="Arial" w:cs="Arial"/>
          <w:color w:val="000000"/>
          <w:vertAlign w:val="superscript"/>
        </w:rPr>
        <w:t>2</w:t>
      </w:r>
      <w:r w:rsidRPr="00804305">
        <w:rPr>
          <w:rFonts w:ascii="Arial" w:hAnsi="Arial" w:cs="Arial"/>
          <w:color w:val="000000"/>
        </w:rPr>
        <w:t xml:space="preserve"> fronting Brisbane Street and occupied by the existing Lands Department building. </w:t>
      </w:r>
    </w:p>
    <w:p w:rsidR="00804305" w:rsidRPr="00804305" w:rsidRDefault="00804305" w:rsidP="00804305">
      <w:pPr>
        <w:pStyle w:val="NoSpacing"/>
        <w:jc w:val="both"/>
        <w:rPr>
          <w:rFonts w:ascii="Arial" w:hAnsi="Arial" w:cs="Arial"/>
        </w:rPr>
      </w:pPr>
    </w:p>
    <w:p w:rsidR="00804305" w:rsidRPr="00804305" w:rsidRDefault="00804305" w:rsidP="00804305">
      <w:pPr>
        <w:pStyle w:val="NoSpacing"/>
        <w:jc w:val="both"/>
        <w:rPr>
          <w:rFonts w:ascii="Arial" w:hAnsi="Arial" w:cs="Arial"/>
        </w:rPr>
      </w:pPr>
      <w:r w:rsidRPr="00804305">
        <w:rPr>
          <w:rFonts w:ascii="Arial" w:hAnsi="Arial" w:cs="Arial"/>
        </w:rPr>
        <w:t xml:space="preserve">The proposed lot layout will be provided in </w:t>
      </w:r>
      <w:r>
        <w:rPr>
          <w:rFonts w:ascii="Arial" w:hAnsi="Arial" w:cs="Arial"/>
          <w:b/>
        </w:rPr>
        <w:t>Figure 3</w:t>
      </w:r>
      <w:r>
        <w:rPr>
          <w:rFonts w:ascii="Arial" w:hAnsi="Arial" w:cs="Arial"/>
        </w:rPr>
        <w:t xml:space="preserve">. </w:t>
      </w:r>
      <w:r w:rsidRPr="00804305">
        <w:rPr>
          <w:rFonts w:ascii="Arial" w:hAnsi="Arial" w:cs="Arial"/>
        </w:rPr>
        <w:t xml:space="preserve"> </w:t>
      </w:r>
    </w:p>
    <w:p w:rsidR="00804305" w:rsidRPr="00804305" w:rsidRDefault="00804305" w:rsidP="00804305">
      <w:pPr>
        <w:pStyle w:val="NoSpacing"/>
        <w:jc w:val="both"/>
        <w:rPr>
          <w:rFonts w:ascii="Arial" w:hAnsi="Arial" w:cs="Arial"/>
        </w:rPr>
      </w:pPr>
    </w:p>
    <w:p w:rsidR="00804305" w:rsidRPr="00804305" w:rsidRDefault="00804305" w:rsidP="00804305">
      <w:pPr>
        <w:pStyle w:val="NoSpacing"/>
        <w:jc w:val="center"/>
        <w:rPr>
          <w:rFonts w:ascii="Arial" w:hAnsi="Arial" w:cs="Arial"/>
        </w:rPr>
      </w:pPr>
      <w:r w:rsidRPr="00804305">
        <w:rPr>
          <w:rFonts w:ascii="Arial" w:hAnsi="Arial" w:cs="Arial"/>
          <w:noProof/>
          <w:lang w:eastAsia="en-AU"/>
        </w:rPr>
        <w:drawing>
          <wp:inline distT="0" distB="0" distL="0" distR="0">
            <wp:extent cx="5981700" cy="3667125"/>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1700" cy="3667125"/>
                    </a:xfrm>
                    <a:prstGeom prst="rect">
                      <a:avLst/>
                    </a:prstGeom>
                    <a:noFill/>
                    <a:ln w="6350" cmpd="sng">
                      <a:solidFill>
                        <a:srgbClr val="000000"/>
                      </a:solidFill>
                      <a:miter lim="800000"/>
                      <a:headEnd/>
                      <a:tailEnd/>
                    </a:ln>
                    <a:effectLst/>
                  </pic:spPr>
                </pic:pic>
              </a:graphicData>
            </a:graphic>
          </wp:inline>
        </w:drawing>
      </w:r>
    </w:p>
    <w:p w:rsidR="0008337E" w:rsidRPr="00804305" w:rsidRDefault="00804305" w:rsidP="00804305">
      <w:pPr>
        <w:pStyle w:val="NoSpacing"/>
        <w:jc w:val="center"/>
        <w:rPr>
          <w:rFonts w:ascii="Arial" w:hAnsi="Arial" w:cs="Arial"/>
        </w:rPr>
      </w:pPr>
      <w:r>
        <w:rPr>
          <w:rFonts w:ascii="Arial" w:hAnsi="Arial" w:cs="Arial"/>
          <w:b/>
        </w:rPr>
        <w:t>Figure 3</w:t>
      </w:r>
      <w:r w:rsidRPr="00804305">
        <w:rPr>
          <w:rFonts w:ascii="Arial" w:hAnsi="Arial" w:cs="Arial"/>
          <w:b/>
        </w:rPr>
        <w:t>:</w:t>
      </w:r>
      <w:r w:rsidRPr="00804305">
        <w:rPr>
          <w:rFonts w:ascii="Arial" w:hAnsi="Arial" w:cs="Arial"/>
        </w:rPr>
        <w:t xml:space="preserve">  Proposed lot layout – Lots 103-105</w:t>
      </w:r>
      <w:r>
        <w:rPr>
          <w:rFonts w:ascii="Arial" w:hAnsi="Arial" w:cs="Arial"/>
        </w:rPr>
        <w:t xml:space="preserve"> </w:t>
      </w:r>
    </w:p>
    <w:p w:rsidR="00804305" w:rsidRDefault="00804305" w:rsidP="00804305">
      <w:pPr>
        <w:pStyle w:val="NoSpacing"/>
        <w:jc w:val="both"/>
        <w:rPr>
          <w:rFonts w:ascii="Arial" w:hAnsi="Arial" w:cs="Arial"/>
          <w:lang w:eastAsia="en-AU"/>
        </w:rPr>
      </w:pPr>
    </w:p>
    <w:p w:rsidR="00804305" w:rsidRPr="00804305" w:rsidRDefault="00804305" w:rsidP="00804305">
      <w:pPr>
        <w:pStyle w:val="NoSpacing"/>
        <w:jc w:val="both"/>
        <w:rPr>
          <w:rFonts w:ascii="Arial" w:hAnsi="Arial" w:cs="Arial"/>
        </w:rPr>
      </w:pPr>
      <w:r w:rsidRPr="00804305">
        <w:rPr>
          <w:rFonts w:ascii="Arial" w:hAnsi="Arial" w:cs="Arial"/>
        </w:rPr>
        <w:t xml:space="preserve">Significant excavation will be required to facilitate the construction of the new basement levels. In terms of signage, the Application identifies that these will be submitted under separate cover. </w:t>
      </w:r>
    </w:p>
    <w:p w:rsidR="00804305" w:rsidRPr="00804305" w:rsidRDefault="00804305" w:rsidP="00804305">
      <w:pPr>
        <w:pStyle w:val="NoSpacing"/>
        <w:jc w:val="both"/>
        <w:rPr>
          <w:rFonts w:ascii="Arial" w:hAnsi="Arial" w:cs="Arial"/>
        </w:rPr>
      </w:pPr>
    </w:p>
    <w:p w:rsidR="00804305" w:rsidRDefault="00804305" w:rsidP="00804305">
      <w:pPr>
        <w:pStyle w:val="NoSpacing"/>
        <w:jc w:val="both"/>
        <w:rPr>
          <w:rFonts w:ascii="Arial" w:hAnsi="Arial" w:cs="Arial"/>
          <w:lang w:eastAsia="en-AU"/>
        </w:rPr>
      </w:pPr>
      <w:r w:rsidRPr="00804305">
        <w:rPr>
          <w:rFonts w:ascii="Arial" w:hAnsi="Arial" w:cs="Arial"/>
        </w:rPr>
        <w:t>This Application is for construction works only. The demolition of the existing building and structures on 37-39 Carrington Avenue was considered under a previous Development Consent – D2022-205 approved 25 July 2022.</w:t>
      </w:r>
      <w:r>
        <w:rPr>
          <w:rFonts w:ascii="Arial" w:hAnsi="Arial" w:cs="Arial"/>
        </w:rPr>
        <w:t xml:space="preserve"> </w:t>
      </w:r>
    </w:p>
    <w:p w:rsidR="00804305" w:rsidRPr="00804305" w:rsidRDefault="00804305" w:rsidP="00804305">
      <w:pPr>
        <w:pStyle w:val="NoSpacing"/>
        <w:rPr>
          <w:rFonts w:ascii="Arial" w:hAnsi="Arial" w:cs="Arial"/>
          <w:lang w:eastAsia="en-AU"/>
        </w:rPr>
      </w:pPr>
    </w:p>
    <w:p w:rsidR="0008337E" w:rsidRPr="00BE218C" w:rsidRDefault="0008337E" w:rsidP="0008337E">
      <w:pPr>
        <w:pStyle w:val="ListParagraph"/>
        <w:numPr>
          <w:ilvl w:val="1"/>
          <w:numId w:val="1"/>
        </w:numPr>
        <w:tabs>
          <w:tab w:val="left" w:pos="7485"/>
        </w:tabs>
        <w:spacing w:before="120" w:after="0" w:line="240" w:lineRule="auto"/>
        <w:ind w:left="709" w:right="23" w:hanging="709"/>
        <w:rPr>
          <w:rFonts w:ascii="Arial" w:hAnsi="Arial" w:cs="Arial"/>
          <w:b/>
          <w:lang w:eastAsia="en-AU"/>
        </w:rPr>
      </w:pPr>
      <w:r w:rsidRPr="00BE218C">
        <w:rPr>
          <w:rFonts w:ascii="Arial" w:hAnsi="Arial" w:cs="Arial"/>
          <w:b/>
          <w:lang w:eastAsia="en-AU"/>
        </w:rPr>
        <w:t>Background</w:t>
      </w:r>
    </w:p>
    <w:p w:rsidR="0008337E" w:rsidRPr="00BE218C" w:rsidRDefault="0008337E" w:rsidP="0008337E">
      <w:pPr>
        <w:pStyle w:val="ListParagraph"/>
        <w:tabs>
          <w:tab w:val="left" w:pos="7485"/>
        </w:tabs>
        <w:spacing w:before="120" w:after="0" w:line="240" w:lineRule="auto"/>
        <w:ind w:left="709" w:right="23"/>
        <w:rPr>
          <w:rFonts w:ascii="Arial" w:hAnsi="Arial" w:cs="Arial"/>
          <w:b/>
          <w:lang w:eastAsia="en-AU"/>
        </w:rPr>
      </w:pPr>
    </w:p>
    <w:p w:rsidR="0008337E" w:rsidRPr="00BE218C" w:rsidRDefault="00804305" w:rsidP="0008337E">
      <w:pPr>
        <w:tabs>
          <w:tab w:val="left" w:pos="7485"/>
        </w:tabs>
        <w:spacing w:before="120" w:after="0" w:line="240" w:lineRule="auto"/>
        <w:ind w:right="23"/>
        <w:jc w:val="both"/>
        <w:rPr>
          <w:rFonts w:ascii="Arial" w:hAnsi="Arial" w:cs="Arial"/>
          <w:bCs/>
          <w:lang w:eastAsia="en-AU"/>
        </w:rPr>
      </w:pPr>
      <w:r>
        <w:rPr>
          <w:rFonts w:ascii="Arial" w:hAnsi="Arial" w:cs="Arial"/>
          <w:bCs/>
          <w:lang w:eastAsia="en-AU"/>
        </w:rPr>
        <w:t xml:space="preserve">Various informal discussion were held between the proponent, their consultant and relevant Council staff to discuss the development proposal and the key issue. </w:t>
      </w:r>
    </w:p>
    <w:p w:rsidR="0008337E" w:rsidRPr="00BE218C" w:rsidRDefault="0008337E" w:rsidP="0008337E">
      <w:pPr>
        <w:pStyle w:val="ListParagraph"/>
        <w:rPr>
          <w:rFonts w:ascii="Arial" w:hAnsi="Arial" w:cs="Arial"/>
          <w:bCs/>
          <w:lang w:eastAsia="en-AU"/>
        </w:rPr>
      </w:pPr>
    </w:p>
    <w:p w:rsidR="0008337E" w:rsidRPr="002A0A9B" w:rsidRDefault="0008337E" w:rsidP="0008337E">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Pr="002A0A9B">
        <w:rPr>
          <w:rFonts w:ascii="Arial" w:hAnsi="Arial" w:cs="Arial"/>
          <w:b/>
          <w:bCs/>
          <w:i w:val="0"/>
          <w:iCs w:val="0"/>
          <w:noProof/>
          <w:color w:val="auto"/>
          <w:sz w:val="20"/>
          <w:szCs w:val="20"/>
        </w:rPr>
        <w:t>2</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Chronology of the DA</w:t>
      </w:r>
    </w:p>
    <w:tbl>
      <w:tblPr>
        <w:tblStyle w:val="TableGrid"/>
        <w:tblW w:w="7225" w:type="dxa"/>
        <w:jc w:val="center"/>
        <w:tblLook w:val="04A0" w:firstRow="1" w:lastRow="0" w:firstColumn="1" w:lastColumn="0" w:noHBand="0" w:noVBand="1"/>
      </w:tblPr>
      <w:tblGrid>
        <w:gridCol w:w="1696"/>
        <w:gridCol w:w="5529"/>
      </w:tblGrid>
      <w:tr w:rsidR="0008337E" w:rsidRPr="00BE218C" w:rsidTr="0008337E">
        <w:trPr>
          <w:jc w:val="center"/>
        </w:trPr>
        <w:tc>
          <w:tcPr>
            <w:tcW w:w="1696" w:type="dxa"/>
          </w:tcPr>
          <w:p w:rsidR="0008337E" w:rsidRPr="00BE218C" w:rsidRDefault="0008337E" w:rsidP="0008337E">
            <w:pPr>
              <w:pStyle w:val="FigureCaption"/>
              <w:spacing w:before="0" w:after="0"/>
              <w:ind w:left="0"/>
              <w:jc w:val="left"/>
              <w:rPr>
                <w:rFonts w:ascii="Arial" w:hAnsi="Arial" w:cs="Arial"/>
                <w:color w:val="auto"/>
                <w:sz w:val="22"/>
                <w:szCs w:val="22"/>
              </w:rPr>
            </w:pPr>
            <w:r w:rsidRPr="00BE218C">
              <w:rPr>
                <w:rFonts w:ascii="Arial" w:hAnsi="Arial" w:cs="Arial"/>
                <w:b w:val="0"/>
                <w:color w:val="auto"/>
                <w:sz w:val="22"/>
                <w:szCs w:val="22"/>
              </w:rPr>
              <w:t>Date</w:t>
            </w:r>
          </w:p>
        </w:tc>
        <w:tc>
          <w:tcPr>
            <w:tcW w:w="5529" w:type="dxa"/>
          </w:tcPr>
          <w:p w:rsidR="0008337E" w:rsidRPr="00BE218C" w:rsidRDefault="0008337E" w:rsidP="0008337E">
            <w:pPr>
              <w:pStyle w:val="FigureCaption"/>
              <w:spacing w:before="0" w:after="0"/>
              <w:ind w:left="0"/>
              <w:jc w:val="left"/>
              <w:rPr>
                <w:rFonts w:ascii="Arial" w:hAnsi="Arial" w:cs="Arial"/>
                <w:color w:val="auto"/>
                <w:sz w:val="22"/>
                <w:szCs w:val="22"/>
              </w:rPr>
            </w:pPr>
            <w:r w:rsidRPr="00BE218C">
              <w:rPr>
                <w:rFonts w:ascii="Arial" w:hAnsi="Arial" w:cs="Arial"/>
                <w:b w:val="0"/>
                <w:color w:val="auto"/>
                <w:sz w:val="22"/>
                <w:szCs w:val="22"/>
              </w:rPr>
              <w:t>Event</w:t>
            </w:r>
          </w:p>
        </w:tc>
      </w:tr>
      <w:tr w:rsidR="0008337E" w:rsidRPr="00BE218C" w:rsidTr="0008337E">
        <w:trPr>
          <w:jc w:val="center"/>
        </w:trPr>
        <w:tc>
          <w:tcPr>
            <w:tcW w:w="1696" w:type="dxa"/>
          </w:tcPr>
          <w:p w:rsidR="0008337E" w:rsidRPr="004555DA" w:rsidRDefault="007F555C" w:rsidP="0008337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1429620843"/>
                <w:placeholder>
                  <w:docPart w:val="6BB2A2F7F93540D6825B02A004624C44"/>
                </w:placeholder>
                <w:date w:fullDate="2022-07-07T00:00:00Z">
                  <w:dateFormat w:val="d MMMM yyyy"/>
                  <w:lid w:val="en-AU"/>
                  <w:storeMappedDataAs w:val="dateTime"/>
                  <w:calendar w:val="gregorian"/>
                </w:date>
              </w:sdtPr>
              <w:sdtContent>
                <w:r w:rsidR="00CC293B" w:rsidRPr="004555DA">
                  <w:rPr>
                    <w:rFonts w:ascii="Arial" w:hAnsi="Arial" w:cs="Arial"/>
                    <w:color w:val="auto"/>
                    <w:sz w:val="22"/>
                    <w:szCs w:val="22"/>
                    <w:lang w:val="en-AU"/>
                  </w:rPr>
                  <w:t>7 July 2022</w:t>
                </w:r>
              </w:sdtContent>
            </w:sdt>
          </w:p>
        </w:tc>
        <w:tc>
          <w:tcPr>
            <w:tcW w:w="5529" w:type="dxa"/>
          </w:tcPr>
          <w:p w:rsidR="0008337E" w:rsidRPr="00BE218C" w:rsidRDefault="0008337E" w:rsidP="004E644F">
            <w:pPr>
              <w:pStyle w:val="FigureCaption"/>
              <w:spacing w:before="0" w:after="0"/>
              <w:ind w:left="0"/>
              <w:jc w:val="both"/>
              <w:rPr>
                <w:rFonts w:ascii="Arial" w:hAnsi="Arial" w:cs="Arial"/>
                <w:b w:val="0"/>
                <w:color w:val="auto"/>
                <w:sz w:val="22"/>
                <w:szCs w:val="22"/>
              </w:rPr>
            </w:pPr>
            <w:r w:rsidRPr="00BE218C">
              <w:rPr>
                <w:rFonts w:ascii="Arial" w:hAnsi="Arial" w:cs="Arial"/>
                <w:b w:val="0"/>
                <w:color w:val="auto"/>
                <w:sz w:val="22"/>
                <w:szCs w:val="22"/>
              </w:rPr>
              <w:t xml:space="preserve">DA lodged </w:t>
            </w:r>
            <w:r w:rsidR="00CC293B">
              <w:rPr>
                <w:rFonts w:ascii="Arial" w:hAnsi="Arial" w:cs="Arial"/>
                <w:b w:val="0"/>
                <w:color w:val="auto"/>
                <w:sz w:val="22"/>
                <w:szCs w:val="22"/>
              </w:rPr>
              <w:t>(</w:t>
            </w:r>
            <w:r w:rsidR="004E644F">
              <w:rPr>
                <w:rFonts w:ascii="Arial" w:hAnsi="Arial" w:cs="Arial"/>
                <w:b w:val="0"/>
                <w:color w:val="auto"/>
                <w:sz w:val="22"/>
                <w:szCs w:val="22"/>
              </w:rPr>
              <w:t>Application fees paid</w:t>
            </w:r>
            <w:r w:rsidR="00CC293B">
              <w:rPr>
                <w:rFonts w:ascii="Arial" w:hAnsi="Arial" w:cs="Arial"/>
                <w:b w:val="0"/>
                <w:color w:val="auto"/>
                <w:sz w:val="22"/>
                <w:szCs w:val="22"/>
              </w:rPr>
              <w:t xml:space="preserve"> 25 July 2022) </w:t>
            </w:r>
          </w:p>
        </w:tc>
      </w:tr>
      <w:tr w:rsidR="0008337E" w:rsidRPr="00BE218C" w:rsidTr="0008337E">
        <w:trPr>
          <w:jc w:val="center"/>
        </w:trPr>
        <w:tc>
          <w:tcPr>
            <w:tcW w:w="1696" w:type="dxa"/>
          </w:tcPr>
          <w:p w:rsidR="0008337E" w:rsidRPr="004555DA" w:rsidRDefault="007F555C" w:rsidP="0008337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861866343"/>
                <w:placeholder>
                  <w:docPart w:val="D853E8FE8DAC4C99B89692CC6006E511"/>
                </w:placeholder>
                <w:date w:fullDate="2022-07-25T00:00:00Z">
                  <w:dateFormat w:val="d MMMM yyyy"/>
                  <w:lid w:val="en-AU"/>
                  <w:storeMappedDataAs w:val="dateTime"/>
                  <w:calendar w:val="gregorian"/>
                </w:date>
              </w:sdtPr>
              <w:sdtContent>
                <w:r w:rsidR="00804305" w:rsidRPr="004555DA">
                  <w:rPr>
                    <w:rFonts w:ascii="Arial" w:hAnsi="Arial" w:cs="Arial"/>
                    <w:color w:val="auto"/>
                    <w:sz w:val="22"/>
                    <w:szCs w:val="22"/>
                    <w:lang w:val="en-AU"/>
                  </w:rPr>
                  <w:t>25 July 2022</w:t>
                </w:r>
              </w:sdtContent>
            </w:sdt>
          </w:p>
        </w:tc>
        <w:tc>
          <w:tcPr>
            <w:tcW w:w="5529" w:type="dxa"/>
          </w:tcPr>
          <w:p w:rsidR="0008337E" w:rsidRPr="00BE218C" w:rsidRDefault="0008337E" w:rsidP="0008337E">
            <w:pPr>
              <w:pStyle w:val="FigureCaption"/>
              <w:spacing w:before="0" w:after="0"/>
              <w:ind w:left="0"/>
              <w:jc w:val="both"/>
              <w:rPr>
                <w:rFonts w:ascii="Arial" w:hAnsi="Arial" w:cs="Arial"/>
                <w:b w:val="0"/>
                <w:color w:val="auto"/>
                <w:sz w:val="22"/>
                <w:szCs w:val="22"/>
              </w:rPr>
            </w:pPr>
            <w:r w:rsidRPr="00BE218C">
              <w:rPr>
                <w:rFonts w:ascii="Arial" w:hAnsi="Arial" w:cs="Arial"/>
                <w:b w:val="0"/>
                <w:color w:val="auto"/>
                <w:sz w:val="22"/>
                <w:szCs w:val="22"/>
              </w:rPr>
              <w:t xml:space="preserve">Exhibition of the application </w:t>
            </w:r>
          </w:p>
        </w:tc>
      </w:tr>
      <w:tr w:rsidR="0008337E" w:rsidRPr="00BE218C" w:rsidTr="0008337E">
        <w:trPr>
          <w:jc w:val="center"/>
        </w:trPr>
        <w:tc>
          <w:tcPr>
            <w:tcW w:w="1696" w:type="dxa"/>
          </w:tcPr>
          <w:p w:rsidR="0008337E" w:rsidRPr="004555DA" w:rsidRDefault="007F555C" w:rsidP="0008337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399838382"/>
                <w:placeholder>
                  <w:docPart w:val="3DE0FB5ADBCF4E638F39613A9E083F06"/>
                </w:placeholder>
                <w:date w:fullDate="2022-07-29T00:00:00Z">
                  <w:dateFormat w:val="d MMMM yyyy"/>
                  <w:lid w:val="en-AU"/>
                  <w:storeMappedDataAs w:val="dateTime"/>
                  <w:calendar w:val="gregorian"/>
                </w:date>
              </w:sdtPr>
              <w:sdtContent>
                <w:r w:rsidR="00804305" w:rsidRPr="004555DA">
                  <w:rPr>
                    <w:rFonts w:ascii="Arial" w:hAnsi="Arial" w:cs="Arial"/>
                    <w:color w:val="auto"/>
                    <w:sz w:val="22"/>
                    <w:szCs w:val="22"/>
                    <w:lang w:val="en-AU"/>
                  </w:rPr>
                  <w:t>29 July 2022</w:t>
                </w:r>
              </w:sdtContent>
            </w:sdt>
          </w:p>
        </w:tc>
        <w:tc>
          <w:tcPr>
            <w:tcW w:w="5529" w:type="dxa"/>
          </w:tcPr>
          <w:p w:rsidR="0008337E" w:rsidRPr="00BE218C" w:rsidRDefault="0008337E" w:rsidP="0008337E">
            <w:pPr>
              <w:pStyle w:val="FigureCaption"/>
              <w:spacing w:before="0" w:after="0"/>
              <w:ind w:left="0"/>
              <w:jc w:val="both"/>
              <w:rPr>
                <w:rFonts w:ascii="Arial" w:hAnsi="Arial" w:cs="Arial"/>
                <w:b w:val="0"/>
                <w:color w:val="auto"/>
                <w:sz w:val="22"/>
                <w:szCs w:val="22"/>
              </w:rPr>
            </w:pPr>
            <w:r w:rsidRPr="00BE218C">
              <w:rPr>
                <w:rFonts w:ascii="Arial" w:hAnsi="Arial" w:cs="Arial"/>
                <w:b w:val="0"/>
                <w:color w:val="auto"/>
                <w:sz w:val="22"/>
                <w:szCs w:val="22"/>
              </w:rPr>
              <w:t xml:space="preserve">DA referred to external agencies </w:t>
            </w:r>
          </w:p>
        </w:tc>
      </w:tr>
      <w:tr w:rsidR="0008337E" w:rsidRPr="00BE218C" w:rsidTr="0008337E">
        <w:trPr>
          <w:jc w:val="center"/>
        </w:trPr>
        <w:tc>
          <w:tcPr>
            <w:tcW w:w="1696" w:type="dxa"/>
          </w:tcPr>
          <w:p w:rsidR="0008337E" w:rsidRPr="004555DA" w:rsidRDefault="007F555C" w:rsidP="0008337E">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1918322439"/>
                <w:placeholder>
                  <w:docPart w:val="2494A84A381A4532BC2F68DACC3C537F"/>
                </w:placeholder>
                <w:date w:fullDate="2022-09-19T00:00:00Z">
                  <w:dateFormat w:val="d MMMM yyyy"/>
                  <w:lid w:val="en-AU"/>
                  <w:storeMappedDataAs w:val="dateTime"/>
                  <w:calendar w:val="gregorian"/>
                </w:date>
              </w:sdtPr>
              <w:sdtContent>
                <w:r w:rsidR="00804305" w:rsidRPr="004555DA">
                  <w:rPr>
                    <w:rFonts w:ascii="Arial" w:hAnsi="Arial" w:cs="Arial"/>
                    <w:color w:val="auto"/>
                    <w:sz w:val="22"/>
                    <w:szCs w:val="22"/>
                    <w:lang w:val="en-AU"/>
                  </w:rPr>
                  <w:t>19 September 2022</w:t>
                </w:r>
              </w:sdtContent>
            </w:sdt>
          </w:p>
        </w:tc>
        <w:tc>
          <w:tcPr>
            <w:tcW w:w="5529" w:type="dxa"/>
          </w:tcPr>
          <w:p w:rsidR="0008337E" w:rsidRPr="00BE218C" w:rsidRDefault="00CC293B" w:rsidP="00CC293B">
            <w:pPr>
              <w:pStyle w:val="FigureCaption"/>
              <w:spacing w:before="0" w:after="0"/>
              <w:ind w:left="0"/>
              <w:jc w:val="both"/>
              <w:rPr>
                <w:rFonts w:ascii="Arial" w:hAnsi="Arial" w:cs="Arial"/>
                <w:b w:val="0"/>
                <w:color w:val="auto"/>
                <w:sz w:val="22"/>
                <w:szCs w:val="22"/>
              </w:rPr>
            </w:pPr>
            <w:r w:rsidRPr="00BE218C">
              <w:rPr>
                <w:rFonts w:ascii="Arial" w:hAnsi="Arial" w:cs="Arial"/>
                <w:b w:val="0"/>
                <w:color w:val="auto"/>
                <w:sz w:val="22"/>
                <w:szCs w:val="22"/>
              </w:rPr>
              <w:t xml:space="preserve">Panel briefing </w:t>
            </w:r>
          </w:p>
        </w:tc>
      </w:tr>
      <w:tr w:rsidR="0008337E" w:rsidRPr="00BE218C" w:rsidTr="0008337E">
        <w:trPr>
          <w:jc w:val="center"/>
        </w:trPr>
        <w:tc>
          <w:tcPr>
            <w:tcW w:w="1696" w:type="dxa"/>
          </w:tcPr>
          <w:p w:rsidR="0008337E" w:rsidRPr="004555DA" w:rsidRDefault="007F555C" w:rsidP="0008337E">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875426789"/>
                <w:placeholder>
                  <w:docPart w:val="0521561D1D02427E8BBA15377E8E3D24"/>
                </w:placeholder>
                <w:date w:fullDate="2022-09-29T00:00:00Z">
                  <w:dateFormat w:val="d MMMM yyyy"/>
                  <w:lid w:val="en-AU"/>
                  <w:storeMappedDataAs w:val="dateTime"/>
                  <w:calendar w:val="gregorian"/>
                </w:date>
              </w:sdtPr>
              <w:sdtContent>
                <w:r w:rsidR="00804305" w:rsidRPr="004555DA">
                  <w:rPr>
                    <w:rFonts w:ascii="Arial" w:hAnsi="Arial" w:cs="Arial"/>
                    <w:color w:val="auto"/>
                    <w:sz w:val="22"/>
                    <w:szCs w:val="22"/>
                    <w:lang w:val="en-AU"/>
                  </w:rPr>
                  <w:t>29 September 2022</w:t>
                </w:r>
              </w:sdtContent>
            </w:sdt>
          </w:p>
        </w:tc>
        <w:tc>
          <w:tcPr>
            <w:tcW w:w="5529" w:type="dxa"/>
          </w:tcPr>
          <w:p w:rsidR="0008337E" w:rsidRPr="00BE218C" w:rsidRDefault="00CC293B" w:rsidP="0008337E">
            <w:pPr>
              <w:pStyle w:val="FigureCaption"/>
              <w:spacing w:before="0" w:after="0"/>
              <w:ind w:left="0"/>
              <w:jc w:val="both"/>
              <w:rPr>
                <w:rFonts w:ascii="Arial" w:hAnsi="Arial" w:cs="Arial"/>
                <w:b w:val="0"/>
                <w:color w:val="auto"/>
                <w:sz w:val="22"/>
                <w:szCs w:val="22"/>
              </w:rPr>
            </w:pPr>
            <w:r w:rsidRPr="00BE218C">
              <w:rPr>
                <w:rFonts w:ascii="Arial" w:hAnsi="Arial" w:cs="Arial"/>
                <w:b w:val="0"/>
                <w:color w:val="auto"/>
                <w:sz w:val="22"/>
                <w:szCs w:val="22"/>
              </w:rPr>
              <w:t>Request for Information from Council to applicant</w:t>
            </w:r>
            <w:r>
              <w:rPr>
                <w:rFonts w:ascii="Arial" w:hAnsi="Arial" w:cs="Arial"/>
                <w:b w:val="0"/>
                <w:color w:val="auto"/>
                <w:sz w:val="22"/>
                <w:szCs w:val="22"/>
              </w:rPr>
              <w:t xml:space="preserve"> </w:t>
            </w:r>
          </w:p>
        </w:tc>
      </w:tr>
      <w:tr w:rsidR="0008337E" w:rsidRPr="00BE218C" w:rsidTr="0008337E">
        <w:trPr>
          <w:jc w:val="center"/>
        </w:trPr>
        <w:tc>
          <w:tcPr>
            <w:tcW w:w="1696" w:type="dxa"/>
          </w:tcPr>
          <w:p w:rsidR="0008337E" w:rsidRPr="004555DA" w:rsidRDefault="007F555C" w:rsidP="0008337E">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548693285"/>
                <w:placeholder>
                  <w:docPart w:val="5CD3688A02F147679C1EEBA6832AA2D0"/>
                </w:placeholder>
                <w:date w:fullDate="2022-10-19T00:00:00Z">
                  <w:dateFormat w:val="d MMMM yyyy"/>
                  <w:lid w:val="en-AU"/>
                  <w:storeMappedDataAs w:val="dateTime"/>
                  <w:calendar w:val="gregorian"/>
                </w:date>
              </w:sdtPr>
              <w:sdtContent>
                <w:r w:rsidR="00CC293B" w:rsidRPr="004555DA">
                  <w:rPr>
                    <w:rFonts w:ascii="Arial" w:hAnsi="Arial" w:cs="Arial"/>
                    <w:color w:val="auto"/>
                    <w:sz w:val="22"/>
                    <w:szCs w:val="22"/>
                    <w:lang w:val="en-AU"/>
                  </w:rPr>
                  <w:t>19 October 2022</w:t>
                </w:r>
              </w:sdtContent>
            </w:sdt>
          </w:p>
        </w:tc>
        <w:tc>
          <w:tcPr>
            <w:tcW w:w="5529" w:type="dxa"/>
          </w:tcPr>
          <w:p w:rsidR="0008337E" w:rsidRPr="00BE218C" w:rsidRDefault="00CC293B" w:rsidP="00CC293B">
            <w:pPr>
              <w:pStyle w:val="FigureCaption"/>
              <w:spacing w:before="0" w:after="0"/>
              <w:ind w:left="0"/>
              <w:jc w:val="both"/>
              <w:rPr>
                <w:rFonts w:ascii="Arial" w:hAnsi="Arial" w:cs="Arial"/>
                <w:b w:val="0"/>
                <w:color w:val="FF0000"/>
                <w:sz w:val="22"/>
                <w:szCs w:val="22"/>
              </w:rPr>
            </w:pPr>
            <w:r>
              <w:rPr>
                <w:rFonts w:ascii="Arial" w:hAnsi="Arial" w:cs="Arial"/>
                <w:b w:val="0"/>
                <w:color w:val="auto"/>
                <w:sz w:val="22"/>
                <w:szCs w:val="22"/>
              </w:rPr>
              <w:t xml:space="preserve">Further Information received </w:t>
            </w:r>
            <w:r w:rsidR="0008337E">
              <w:rPr>
                <w:rFonts w:ascii="Arial" w:hAnsi="Arial" w:cs="Arial"/>
                <w:b w:val="0"/>
                <w:color w:val="auto"/>
                <w:sz w:val="22"/>
                <w:szCs w:val="22"/>
              </w:rPr>
              <w:t xml:space="preserve"> </w:t>
            </w:r>
          </w:p>
        </w:tc>
      </w:tr>
      <w:tr w:rsidR="0008337E" w:rsidRPr="00BE218C" w:rsidTr="0008337E">
        <w:trPr>
          <w:jc w:val="center"/>
        </w:trPr>
        <w:tc>
          <w:tcPr>
            <w:tcW w:w="1696" w:type="dxa"/>
          </w:tcPr>
          <w:p w:rsidR="0008337E" w:rsidRPr="004555DA" w:rsidRDefault="00CC293B" w:rsidP="0008337E">
            <w:pPr>
              <w:pStyle w:val="FigureCaption"/>
              <w:spacing w:before="0" w:after="0"/>
              <w:ind w:left="0"/>
              <w:jc w:val="left"/>
              <w:rPr>
                <w:rFonts w:ascii="Arial" w:hAnsi="Arial" w:cs="Arial"/>
                <w:color w:val="auto"/>
                <w:sz w:val="22"/>
                <w:szCs w:val="22"/>
              </w:rPr>
            </w:pPr>
            <w:r w:rsidRPr="004555DA">
              <w:rPr>
                <w:rFonts w:ascii="Arial" w:hAnsi="Arial" w:cs="Arial"/>
                <w:color w:val="auto"/>
                <w:sz w:val="22"/>
                <w:szCs w:val="22"/>
              </w:rPr>
              <w:t>6 December 2022</w:t>
            </w:r>
          </w:p>
        </w:tc>
        <w:tc>
          <w:tcPr>
            <w:tcW w:w="5529" w:type="dxa"/>
          </w:tcPr>
          <w:p w:rsidR="0008337E" w:rsidRPr="00BE218C" w:rsidRDefault="00CC293B" w:rsidP="0008337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Draft consent provided to Crown</w:t>
            </w:r>
          </w:p>
        </w:tc>
      </w:tr>
      <w:tr w:rsidR="0008337E" w:rsidRPr="00BE218C" w:rsidTr="0008337E">
        <w:trPr>
          <w:jc w:val="center"/>
        </w:trPr>
        <w:tc>
          <w:tcPr>
            <w:tcW w:w="1696" w:type="dxa"/>
          </w:tcPr>
          <w:p w:rsidR="0008337E" w:rsidRPr="004555DA" w:rsidRDefault="00CC293B" w:rsidP="0008337E">
            <w:pPr>
              <w:pStyle w:val="FigureCaption"/>
              <w:spacing w:before="0" w:after="0"/>
              <w:ind w:left="0"/>
              <w:jc w:val="left"/>
              <w:rPr>
                <w:rFonts w:ascii="Arial" w:hAnsi="Arial" w:cs="Arial"/>
                <w:color w:val="auto"/>
                <w:sz w:val="22"/>
                <w:szCs w:val="22"/>
              </w:rPr>
            </w:pPr>
            <w:r w:rsidRPr="004555DA">
              <w:rPr>
                <w:rFonts w:ascii="Arial" w:hAnsi="Arial" w:cs="Arial"/>
                <w:color w:val="auto"/>
                <w:sz w:val="22"/>
                <w:szCs w:val="22"/>
              </w:rPr>
              <w:t>22 December 2022</w:t>
            </w:r>
          </w:p>
        </w:tc>
        <w:tc>
          <w:tcPr>
            <w:tcW w:w="5529" w:type="dxa"/>
          </w:tcPr>
          <w:p w:rsidR="0008337E" w:rsidRPr="00BE218C" w:rsidRDefault="00CC293B" w:rsidP="0008337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Crown response received objecting to limited conditions</w:t>
            </w:r>
          </w:p>
        </w:tc>
      </w:tr>
      <w:tr w:rsidR="0008337E" w:rsidRPr="00BE218C" w:rsidTr="0008337E">
        <w:trPr>
          <w:jc w:val="center"/>
        </w:trPr>
        <w:tc>
          <w:tcPr>
            <w:tcW w:w="1696" w:type="dxa"/>
          </w:tcPr>
          <w:p w:rsidR="0008337E" w:rsidRPr="004555DA" w:rsidRDefault="00CC293B" w:rsidP="0008337E">
            <w:pPr>
              <w:pStyle w:val="FigureCaption"/>
              <w:spacing w:before="0" w:after="0"/>
              <w:ind w:left="0"/>
              <w:jc w:val="left"/>
              <w:rPr>
                <w:rFonts w:ascii="Arial" w:hAnsi="Arial" w:cs="Arial"/>
                <w:color w:val="auto"/>
                <w:sz w:val="22"/>
                <w:szCs w:val="22"/>
              </w:rPr>
            </w:pPr>
            <w:r w:rsidRPr="004555DA">
              <w:rPr>
                <w:rFonts w:ascii="Arial" w:hAnsi="Arial" w:cs="Arial"/>
                <w:color w:val="auto"/>
                <w:sz w:val="22"/>
                <w:szCs w:val="22"/>
              </w:rPr>
              <w:t>3 March 2023</w:t>
            </w:r>
          </w:p>
        </w:tc>
        <w:tc>
          <w:tcPr>
            <w:tcW w:w="5529" w:type="dxa"/>
          </w:tcPr>
          <w:p w:rsidR="0008337E" w:rsidRPr="00BE218C" w:rsidRDefault="00CC293B" w:rsidP="0008337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Amended draft consent provided to Crown</w:t>
            </w:r>
          </w:p>
        </w:tc>
      </w:tr>
      <w:tr w:rsidR="00CC293B" w:rsidRPr="00BE218C" w:rsidTr="0008337E">
        <w:trPr>
          <w:jc w:val="center"/>
        </w:trPr>
        <w:tc>
          <w:tcPr>
            <w:tcW w:w="1696" w:type="dxa"/>
          </w:tcPr>
          <w:p w:rsidR="00CC293B" w:rsidRPr="004555DA" w:rsidRDefault="00CC293B" w:rsidP="0008337E">
            <w:pPr>
              <w:pStyle w:val="FigureCaption"/>
              <w:spacing w:before="0" w:after="0"/>
              <w:ind w:left="0"/>
              <w:jc w:val="left"/>
              <w:rPr>
                <w:rFonts w:ascii="Arial" w:hAnsi="Arial" w:cs="Arial"/>
                <w:color w:val="auto"/>
                <w:sz w:val="22"/>
                <w:szCs w:val="22"/>
              </w:rPr>
            </w:pPr>
            <w:r w:rsidRPr="004555DA">
              <w:rPr>
                <w:rFonts w:ascii="Arial" w:hAnsi="Arial" w:cs="Arial"/>
                <w:color w:val="auto"/>
                <w:sz w:val="22"/>
                <w:szCs w:val="22"/>
              </w:rPr>
              <w:t>13 March 2023</w:t>
            </w:r>
          </w:p>
        </w:tc>
        <w:tc>
          <w:tcPr>
            <w:tcW w:w="5529" w:type="dxa"/>
          </w:tcPr>
          <w:p w:rsidR="00CC293B" w:rsidRDefault="00CC293B" w:rsidP="0008337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Crown provided acceptance to draft consent </w:t>
            </w:r>
          </w:p>
        </w:tc>
      </w:tr>
    </w:tbl>
    <w:p w:rsidR="0008337E" w:rsidRPr="00CC293B" w:rsidRDefault="0008337E" w:rsidP="00CC293B">
      <w:pPr>
        <w:tabs>
          <w:tab w:val="left" w:pos="7485"/>
        </w:tabs>
        <w:spacing w:before="120" w:after="0" w:line="240" w:lineRule="auto"/>
        <w:ind w:right="23"/>
        <w:rPr>
          <w:rFonts w:ascii="Arial" w:hAnsi="Arial" w:cs="Arial"/>
          <w:b/>
          <w:lang w:eastAsia="en-AU"/>
        </w:rPr>
      </w:pPr>
    </w:p>
    <w:p w:rsidR="0008337E" w:rsidRPr="00BE218C" w:rsidRDefault="00804305" w:rsidP="0008337E">
      <w:pPr>
        <w:pStyle w:val="ListParagraph"/>
        <w:numPr>
          <w:ilvl w:val="1"/>
          <w:numId w:val="1"/>
        </w:numPr>
        <w:tabs>
          <w:tab w:val="left" w:pos="7485"/>
        </w:tabs>
        <w:spacing w:after="0" w:line="240" w:lineRule="auto"/>
        <w:ind w:left="709" w:right="23" w:hanging="709"/>
        <w:rPr>
          <w:rFonts w:ascii="Arial" w:hAnsi="Arial" w:cs="Arial"/>
          <w:b/>
          <w:lang w:eastAsia="en-AU"/>
        </w:rPr>
      </w:pPr>
      <w:r>
        <w:rPr>
          <w:rFonts w:ascii="Arial" w:hAnsi="Arial" w:cs="Arial"/>
          <w:b/>
          <w:lang w:eastAsia="en-AU"/>
        </w:rPr>
        <w:t xml:space="preserve">Site History </w:t>
      </w:r>
    </w:p>
    <w:p w:rsidR="0008337E" w:rsidRPr="00804305" w:rsidRDefault="0008337E" w:rsidP="00804305">
      <w:pPr>
        <w:pStyle w:val="NoSpacing"/>
        <w:jc w:val="both"/>
        <w:rPr>
          <w:rFonts w:ascii="Arial" w:hAnsi="Arial" w:cs="Arial"/>
          <w:lang w:eastAsia="en-AU"/>
        </w:rPr>
      </w:pPr>
    </w:p>
    <w:p w:rsidR="00804305" w:rsidRPr="00804305" w:rsidRDefault="00804305" w:rsidP="00804305">
      <w:pPr>
        <w:pStyle w:val="NoSpacing"/>
        <w:jc w:val="both"/>
        <w:rPr>
          <w:rFonts w:ascii="Arial" w:eastAsia="Times New Roman" w:hAnsi="Arial" w:cs="Arial"/>
        </w:rPr>
      </w:pPr>
      <w:r>
        <w:rPr>
          <w:rFonts w:ascii="Arial" w:eastAsia="Times New Roman" w:hAnsi="Arial" w:cs="Arial"/>
        </w:rPr>
        <w:t>T</w:t>
      </w:r>
      <w:r w:rsidRPr="00804305">
        <w:rPr>
          <w:rFonts w:ascii="Arial" w:eastAsia="Times New Roman" w:hAnsi="Arial" w:cs="Arial"/>
        </w:rPr>
        <w:t xml:space="preserve">he demolition of the building and surrounding infrastructure of No’s 37-39 Carrington Avenue was approved on 25 July 2022 (Development Consent D2022-205). That Application was deemed Crown Development and was subject to the requirements of Crown Development under the Environmental Planning and Assessment Act 1979, including ‘concurrence’ to the conditions of consent prior to determination. </w:t>
      </w:r>
    </w:p>
    <w:p w:rsidR="00804305" w:rsidRPr="00804305" w:rsidRDefault="00804305" w:rsidP="00804305">
      <w:pPr>
        <w:pStyle w:val="NoSpacing"/>
        <w:jc w:val="both"/>
        <w:rPr>
          <w:rFonts w:ascii="Arial" w:eastAsia="Times New Roman" w:hAnsi="Arial" w:cs="Arial"/>
        </w:rPr>
      </w:pPr>
    </w:p>
    <w:p w:rsidR="00804305" w:rsidRPr="00804305" w:rsidRDefault="00804305" w:rsidP="00804305">
      <w:pPr>
        <w:pStyle w:val="NoSpacing"/>
        <w:jc w:val="both"/>
        <w:rPr>
          <w:rFonts w:ascii="Arial" w:eastAsia="Times New Roman" w:hAnsi="Arial" w:cs="Arial"/>
        </w:rPr>
      </w:pPr>
      <w:r w:rsidRPr="00804305">
        <w:rPr>
          <w:rFonts w:ascii="Arial" w:eastAsia="Times New Roman" w:hAnsi="Arial" w:cs="Arial"/>
        </w:rPr>
        <w:t xml:space="preserve">The existing State Government building on No’s 37-39 Carrington Avenue was approved under Development Consent D1973-90 for the purpose of housing state government agencies. Since its occupation there have been a number of approvals for internal alterations to this building. </w:t>
      </w:r>
    </w:p>
    <w:p w:rsidR="00804305" w:rsidRPr="00804305" w:rsidRDefault="00804305" w:rsidP="00804305">
      <w:pPr>
        <w:pStyle w:val="NoSpacing"/>
        <w:jc w:val="both"/>
        <w:rPr>
          <w:rFonts w:ascii="Arial" w:eastAsia="Times New Roman" w:hAnsi="Arial" w:cs="Arial"/>
        </w:rPr>
      </w:pPr>
    </w:p>
    <w:p w:rsidR="00804305" w:rsidRPr="00804305" w:rsidRDefault="00804305" w:rsidP="00804305">
      <w:pPr>
        <w:pStyle w:val="NoSpacing"/>
        <w:jc w:val="both"/>
        <w:rPr>
          <w:rFonts w:ascii="Arial" w:eastAsia="Times New Roman" w:hAnsi="Arial" w:cs="Arial"/>
        </w:rPr>
      </w:pPr>
      <w:r w:rsidRPr="00804305">
        <w:rPr>
          <w:rFonts w:ascii="Arial" w:eastAsia="Times New Roman" w:hAnsi="Arial" w:cs="Arial"/>
        </w:rPr>
        <w:t xml:space="preserve">The building at No.130 Brisbane Street was approved 8 March 1988 (Development Consent D1988-160). Since its occupation there have been a number of approvals for internal alterations to the building. </w:t>
      </w:r>
    </w:p>
    <w:p w:rsidR="00804305" w:rsidRPr="00804305" w:rsidRDefault="00804305" w:rsidP="00804305">
      <w:pPr>
        <w:pStyle w:val="NoSpacing"/>
        <w:jc w:val="both"/>
        <w:rPr>
          <w:rFonts w:ascii="Arial" w:eastAsia="Times New Roman" w:hAnsi="Arial" w:cs="Arial"/>
        </w:rPr>
      </w:pPr>
    </w:p>
    <w:p w:rsidR="00804305" w:rsidRPr="00804305" w:rsidRDefault="00804305" w:rsidP="00804305">
      <w:pPr>
        <w:pStyle w:val="NoSpacing"/>
        <w:jc w:val="both"/>
        <w:rPr>
          <w:rFonts w:ascii="Arial" w:eastAsia="Times New Roman" w:hAnsi="Arial" w:cs="Arial"/>
        </w:rPr>
      </w:pPr>
      <w:r w:rsidRPr="00804305">
        <w:rPr>
          <w:rFonts w:ascii="Arial" w:eastAsia="Times New Roman" w:hAnsi="Arial" w:cs="Arial"/>
        </w:rPr>
        <w:t xml:space="preserve">According to the NSW State Heritage Inventory, the building at No.142 Brisbane Street was completed in 1897 as the Lands Office. The veranda was added in 1899 and restoration works were undertaken in 1976. </w:t>
      </w:r>
    </w:p>
    <w:p w:rsidR="00804305" w:rsidRPr="00804305" w:rsidRDefault="00804305" w:rsidP="00804305">
      <w:pPr>
        <w:pStyle w:val="NoSpacing"/>
        <w:jc w:val="both"/>
        <w:rPr>
          <w:rFonts w:ascii="Arial" w:eastAsia="Times New Roman" w:hAnsi="Arial" w:cs="Arial"/>
        </w:rPr>
      </w:pPr>
    </w:p>
    <w:p w:rsidR="0008337E" w:rsidRPr="00804305" w:rsidRDefault="00804305" w:rsidP="00804305">
      <w:pPr>
        <w:pStyle w:val="NoSpacing"/>
        <w:jc w:val="both"/>
        <w:rPr>
          <w:rFonts w:ascii="Arial" w:hAnsi="Arial" w:cs="Arial"/>
          <w:lang w:eastAsia="en-AU"/>
        </w:rPr>
      </w:pPr>
      <w:r w:rsidRPr="00804305">
        <w:rPr>
          <w:rFonts w:ascii="Arial" w:eastAsia="Times New Roman" w:hAnsi="Arial" w:cs="Arial"/>
        </w:rPr>
        <w:t>There are no issues from previous development approvals, which require further consideration.</w:t>
      </w:r>
    </w:p>
    <w:p w:rsidR="00804305" w:rsidRPr="00804305" w:rsidRDefault="00804305" w:rsidP="00804305">
      <w:pPr>
        <w:pStyle w:val="NoSpacing"/>
        <w:jc w:val="both"/>
        <w:rPr>
          <w:rFonts w:ascii="Arial" w:hAnsi="Arial" w:cs="Arial"/>
          <w:lang w:eastAsia="en-AU"/>
        </w:rPr>
      </w:pPr>
    </w:p>
    <w:p w:rsidR="0008337E" w:rsidRPr="00BE218C" w:rsidRDefault="0008337E" w:rsidP="0008337E">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STATUTORY CONSIDERATIONS</w:t>
      </w:r>
      <w:r>
        <w:rPr>
          <w:rFonts w:ascii="Arial" w:hAnsi="Arial" w:cs="Arial"/>
          <w:b/>
          <w:lang w:eastAsia="en-AU"/>
        </w:rPr>
        <w:t xml:space="preserve"> </w:t>
      </w:r>
    </w:p>
    <w:p w:rsidR="0008337E" w:rsidRPr="00BE218C" w:rsidRDefault="0008337E" w:rsidP="0008337E">
      <w:pPr>
        <w:tabs>
          <w:tab w:val="left" w:pos="7485"/>
        </w:tabs>
        <w:spacing w:before="120" w:after="0" w:line="240" w:lineRule="auto"/>
        <w:ind w:right="23"/>
        <w:rPr>
          <w:rFonts w:ascii="Arial" w:hAnsi="Arial" w:cs="Arial"/>
          <w:b/>
          <w:lang w:eastAsia="en-AU"/>
        </w:rPr>
      </w:pPr>
    </w:p>
    <w:p w:rsidR="0008337E" w:rsidRPr="00BE218C" w:rsidRDefault="0008337E" w:rsidP="0008337E">
      <w:pPr>
        <w:tabs>
          <w:tab w:val="left" w:pos="709"/>
          <w:tab w:val="left" w:pos="1560"/>
        </w:tabs>
        <w:spacing w:after="0" w:line="240" w:lineRule="auto"/>
        <w:ind w:right="23"/>
        <w:jc w:val="both"/>
        <w:rPr>
          <w:rFonts w:ascii="Arial" w:hAnsi="Arial" w:cs="Arial"/>
          <w:bCs/>
          <w:lang w:eastAsia="en-AU"/>
        </w:rPr>
      </w:pPr>
      <w:r>
        <w:rPr>
          <w:rFonts w:ascii="Arial" w:hAnsi="Arial" w:cs="Arial"/>
          <w:bCs/>
          <w:lang w:eastAsia="en-AU"/>
        </w:rPr>
        <w:t>When</w:t>
      </w:r>
      <w:r w:rsidRPr="00BE218C">
        <w:rPr>
          <w:rFonts w:ascii="Arial" w:hAnsi="Arial" w:cs="Arial"/>
          <w:bCs/>
          <w:lang w:eastAsia="en-AU"/>
        </w:rPr>
        <w:t xml:space="preserve"> determining a development application</w:t>
      </w:r>
      <w:r>
        <w:rPr>
          <w:rFonts w:ascii="Arial" w:hAnsi="Arial" w:cs="Arial"/>
          <w:bCs/>
          <w:lang w:eastAsia="en-AU"/>
        </w:rPr>
        <w:t xml:space="preserve">, </w:t>
      </w:r>
      <w:r w:rsidRPr="00BE218C">
        <w:rPr>
          <w:rFonts w:ascii="Arial" w:hAnsi="Arial" w:cs="Arial"/>
          <w:bCs/>
          <w:lang w:eastAsia="en-AU"/>
        </w:rPr>
        <w:t>the consent authority must take into c</w:t>
      </w:r>
      <w:r>
        <w:rPr>
          <w:rFonts w:ascii="Arial" w:hAnsi="Arial" w:cs="Arial"/>
          <w:bCs/>
          <w:lang w:eastAsia="en-AU"/>
        </w:rPr>
        <w:t>onsideration the matters outlined in</w:t>
      </w:r>
      <w:r w:rsidRPr="00BE218C">
        <w:rPr>
          <w:rFonts w:ascii="Arial" w:hAnsi="Arial" w:cs="Arial"/>
          <w:bCs/>
          <w:lang w:eastAsia="en-AU"/>
        </w:rPr>
        <w:t xml:space="preserve"> Section 4.15(1) of the </w:t>
      </w:r>
      <w:r w:rsidRPr="00BE218C">
        <w:rPr>
          <w:rFonts w:ascii="Arial" w:hAnsi="Arial" w:cs="Arial"/>
          <w:bCs/>
          <w:i/>
          <w:iCs/>
          <w:lang w:eastAsia="en-AU"/>
        </w:rPr>
        <w:t>Environmental Planning and Assessment Act 1979</w:t>
      </w:r>
      <w:r w:rsidRPr="00BE218C">
        <w:rPr>
          <w:rFonts w:ascii="Arial" w:hAnsi="Arial" w:cs="Arial"/>
          <w:bCs/>
          <w:lang w:eastAsia="en-AU"/>
        </w:rPr>
        <w:t xml:space="preserve"> (‘EP&amp;A Act’). These matters as are of relevance to the development application include the following:</w:t>
      </w:r>
    </w:p>
    <w:p w:rsidR="0008337E" w:rsidRPr="0073642E" w:rsidRDefault="0008337E" w:rsidP="0008337E">
      <w:pPr>
        <w:tabs>
          <w:tab w:val="left" w:pos="709"/>
          <w:tab w:val="left" w:pos="1560"/>
        </w:tabs>
        <w:spacing w:after="0" w:line="240" w:lineRule="auto"/>
        <w:ind w:right="23"/>
        <w:jc w:val="both"/>
        <w:rPr>
          <w:rFonts w:ascii="Arial" w:hAnsi="Arial" w:cs="Arial"/>
          <w:bCs/>
          <w:i/>
          <w:lang w:eastAsia="en-AU"/>
        </w:rPr>
      </w:pPr>
    </w:p>
    <w:p w:rsidR="0008337E" w:rsidRDefault="0008337E" w:rsidP="0008337E">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provisions of any environmental planning instrument, proposed instrument, development control plan, planning agreement and the regulations</w:t>
      </w:r>
    </w:p>
    <w:p w:rsidR="0008337E" w:rsidRPr="00E33F4A" w:rsidRDefault="0008337E" w:rsidP="0008337E">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w:t>
      </w:r>
      <w:proofErr w:type="spellStart"/>
      <w:r w:rsidRPr="00E33F4A">
        <w:rPr>
          <w:rFonts w:ascii="Arial" w:hAnsi="Arial" w:cs="Arial"/>
          <w:bCs/>
          <w:i/>
          <w:lang w:eastAsia="en-AU"/>
        </w:rPr>
        <w:t>i</w:t>
      </w:r>
      <w:proofErr w:type="spellEnd"/>
      <w:r w:rsidRPr="00E33F4A">
        <w:rPr>
          <w:rFonts w:ascii="Arial" w:hAnsi="Arial" w:cs="Arial"/>
          <w:bCs/>
          <w:i/>
          <w:lang w:eastAsia="en-AU"/>
        </w:rPr>
        <w:t>)  </w:t>
      </w:r>
      <w:proofErr w:type="gramStart"/>
      <w:r w:rsidRPr="00E33F4A">
        <w:rPr>
          <w:rFonts w:ascii="Arial" w:hAnsi="Arial" w:cs="Arial"/>
          <w:bCs/>
          <w:i/>
          <w:lang w:eastAsia="en-AU"/>
        </w:rPr>
        <w:t>any</w:t>
      </w:r>
      <w:proofErr w:type="gramEnd"/>
      <w:r w:rsidRPr="00E33F4A">
        <w:rPr>
          <w:rFonts w:ascii="Arial" w:hAnsi="Arial" w:cs="Arial"/>
          <w:bCs/>
          <w:i/>
          <w:lang w:eastAsia="en-AU"/>
        </w:rPr>
        <w:t xml:space="preserve"> environmental planning instrument, and</w:t>
      </w:r>
    </w:p>
    <w:p w:rsidR="0008337E" w:rsidRPr="00E33F4A" w:rsidRDefault="0008337E" w:rsidP="0008337E">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rsidR="0008337E" w:rsidRPr="00E33F4A" w:rsidRDefault="0008337E" w:rsidP="0008337E">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(iii)  </w:t>
      </w:r>
      <w:proofErr w:type="gramStart"/>
      <w:r w:rsidRPr="00E33F4A">
        <w:rPr>
          <w:rFonts w:ascii="Arial" w:hAnsi="Arial" w:cs="Arial"/>
          <w:bCs/>
          <w:i/>
          <w:lang w:eastAsia="en-AU"/>
        </w:rPr>
        <w:t>any</w:t>
      </w:r>
      <w:proofErr w:type="gramEnd"/>
      <w:r w:rsidRPr="00E33F4A">
        <w:rPr>
          <w:rFonts w:ascii="Arial" w:hAnsi="Arial" w:cs="Arial"/>
          <w:bCs/>
          <w:i/>
          <w:lang w:eastAsia="en-AU"/>
        </w:rPr>
        <w:t xml:space="preserve"> development control plan, and</w:t>
      </w:r>
    </w:p>
    <w:p w:rsidR="0008337E" w:rsidRPr="00E33F4A" w:rsidRDefault="0008337E" w:rsidP="0008337E">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w:t>
      </w:r>
      <w:proofErr w:type="spellStart"/>
      <w:proofErr w:type="gramStart"/>
      <w:r w:rsidRPr="00E33F4A">
        <w:rPr>
          <w:rFonts w:ascii="Arial" w:hAnsi="Arial" w:cs="Arial"/>
          <w:bCs/>
          <w:i/>
          <w:lang w:eastAsia="en-AU"/>
        </w:rPr>
        <w:t>iiia</w:t>
      </w:r>
      <w:proofErr w:type="spellEnd"/>
      <w:proofErr w:type="gramEnd"/>
      <w:r w:rsidRPr="00E33F4A">
        <w:rPr>
          <w:rFonts w:ascii="Arial" w:hAnsi="Arial" w:cs="Arial"/>
          <w:bCs/>
          <w:i/>
          <w:lang w:eastAsia="en-AU"/>
        </w:rPr>
        <w:t>)  any planning agreement that has been entered into under section 7.4, or any draft planning agreement that a developer has offered to enter into under section 7.4, and</w:t>
      </w:r>
    </w:p>
    <w:p w:rsidR="0008337E" w:rsidRPr="00E33F4A" w:rsidRDefault="0008337E" w:rsidP="0008337E">
      <w:pPr>
        <w:shd w:val="clear" w:color="auto" w:fill="FFFFFF"/>
        <w:spacing w:after="0" w:line="240" w:lineRule="auto"/>
        <w:ind w:left="1963" w:hanging="403"/>
        <w:rPr>
          <w:rFonts w:ascii="Arial" w:hAnsi="Arial" w:cs="Arial"/>
          <w:bCs/>
          <w:i/>
          <w:lang w:eastAsia="en-AU"/>
        </w:rPr>
      </w:pPr>
      <w:r w:rsidRPr="00E33F4A">
        <w:rPr>
          <w:rFonts w:ascii="Arial" w:hAnsi="Arial" w:cs="Arial"/>
          <w:bCs/>
          <w:i/>
          <w:lang w:eastAsia="en-AU"/>
        </w:rPr>
        <w:t>(iv)  </w:t>
      </w:r>
      <w:proofErr w:type="gramStart"/>
      <w:r w:rsidRPr="00E33F4A">
        <w:rPr>
          <w:rFonts w:ascii="Arial" w:hAnsi="Arial" w:cs="Arial"/>
          <w:bCs/>
          <w:i/>
          <w:lang w:eastAsia="en-AU"/>
        </w:rPr>
        <w:t>the</w:t>
      </w:r>
      <w:proofErr w:type="gramEnd"/>
      <w:r w:rsidRPr="00E33F4A">
        <w:rPr>
          <w:rFonts w:ascii="Arial" w:hAnsi="Arial" w:cs="Arial"/>
          <w:bCs/>
          <w:i/>
          <w:lang w:eastAsia="en-AU"/>
        </w:rPr>
        <w:t xml:space="preserve"> regulations (to the extent that they prescribe matters for the purposes of this paragraph),</w:t>
      </w:r>
    </w:p>
    <w:p w:rsidR="0008337E" w:rsidRPr="0073642E" w:rsidRDefault="0008337E" w:rsidP="0008337E">
      <w:pPr>
        <w:pStyle w:val="ListParagraph"/>
        <w:tabs>
          <w:tab w:val="left" w:pos="709"/>
          <w:tab w:val="left" w:pos="1560"/>
        </w:tabs>
        <w:spacing w:after="0" w:line="240" w:lineRule="auto"/>
        <w:ind w:left="1560" w:right="23"/>
        <w:jc w:val="both"/>
        <w:rPr>
          <w:rFonts w:ascii="Arial" w:hAnsi="Arial" w:cs="Arial"/>
          <w:bCs/>
          <w:i/>
          <w:lang w:eastAsia="en-AU"/>
        </w:rPr>
      </w:pPr>
      <w:proofErr w:type="gramStart"/>
      <w:r w:rsidRPr="00E33F4A">
        <w:rPr>
          <w:rFonts w:ascii="Arial" w:hAnsi="Arial" w:cs="Arial"/>
          <w:bCs/>
          <w:i/>
          <w:lang w:eastAsia="en-AU"/>
        </w:rPr>
        <w:t>that</w:t>
      </w:r>
      <w:proofErr w:type="gramEnd"/>
      <w:r w:rsidRPr="00E33F4A">
        <w:rPr>
          <w:rFonts w:ascii="Arial" w:hAnsi="Arial" w:cs="Arial"/>
          <w:bCs/>
          <w:i/>
          <w:lang w:eastAsia="en-AU"/>
        </w:rPr>
        <w:t xml:space="preserve"> apply to the land to which the development application relates,</w:t>
      </w:r>
    </w:p>
    <w:p w:rsidR="0008337E" w:rsidRPr="0073642E" w:rsidRDefault="0008337E" w:rsidP="0008337E">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likely impacts of that development, including environmental impacts on both the natural and built environments, and social and economic impacts in the locality,</w:t>
      </w:r>
    </w:p>
    <w:p w:rsidR="0008337E" w:rsidRPr="0073642E" w:rsidRDefault="0008337E" w:rsidP="0008337E">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the suitability of the site for the development,</w:t>
      </w:r>
    </w:p>
    <w:p w:rsidR="0008337E" w:rsidRPr="0073642E" w:rsidRDefault="0008337E" w:rsidP="0008337E">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r w:rsidRPr="0073642E">
        <w:rPr>
          <w:rFonts w:ascii="Arial" w:hAnsi="Arial" w:cs="Arial"/>
          <w:bCs/>
          <w:i/>
          <w:lang w:eastAsia="en-AU"/>
        </w:rPr>
        <w:t>any submissions made in accordance with this Act or the regulations,</w:t>
      </w:r>
    </w:p>
    <w:p w:rsidR="0008337E" w:rsidRPr="0073642E" w:rsidRDefault="0008337E" w:rsidP="0008337E">
      <w:pPr>
        <w:pStyle w:val="ListParagraph"/>
        <w:numPr>
          <w:ilvl w:val="0"/>
          <w:numId w:val="8"/>
        </w:numPr>
        <w:tabs>
          <w:tab w:val="left" w:pos="709"/>
          <w:tab w:val="left" w:pos="1560"/>
        </w:tabs>
        <w:spacing w:after="0" w:line="240" w:lineRule="auto"/>
        <w:ind w:left="1560" w:right="23" w:hanging="851"/>
        <w:jc w:val="both"/>
        <w:rPr>
          <w:rFonts w:ascii="Arial" w:hAnsi="Arial" w:cs="Arial"/>
          <w:bCs/>
          <w:i/>
          <w:lang w:eastAsia="en-AU"/>
        </w:rPr>
      </w:pPr>
      <w:proofErr w:type="gramStart"/>
      <w:r w:rsidRPr="0073642E">
        <w:rPr>
          <w:rFonts w:ascii="Arial" w:hAnsi="Arial" w:cs="Arial"/>
          <w:bCs/>
          <w:i/>
          <w:lang w:eastAsia="en-AU"/>
        </w:rPr>
        <w:t>the</w:t>
      </w:r>
      <w:proofErr w:type="gramEnd"/>
      <w:r w:rsidRPr="0073642E">
        <w:rPr>
          <w:rFonts w:ascii="Arial" w:hAnsi="Arial" w:cs="Arial"/>
          <w:bCs/>
          <w:i/>
          <w:lang w:eastAsia="en-AU"/>
        </w:rPr>
        <w:t xml:space="preserve"> public interest.</w:t>
      </w:r>
    </w:p>
    <w:p w:rsidR="0008337E" w:rsidRPr="00BE218C" w:rsidRDefault="0008337E" w:rsidP="0008337E">
      <w:pPr>
        <w:tabs>
          <w:tab w:val="left" w:pos="709"/>
          <w:tab w:val="left" w:pos="1560"/>
        </w:tabs>
        <w:spacing w:after="0" w:line="240" w:lineRule="auto"/>
        <w:ind w:right="23"/>
        <w:jc w:val="both"/>
        <w:rPr>
          <w:rFonts w:ascii="Arial" w:hAnsi="Arial" w:cs="Arial"/>
          <w:bCs/>
          <w:lang w:eastAsia="en-AU"/>
        </w:rPr>
      </w:pPr>
    </w:p>
    <w:p w:rsidR="0008337E" w:rsidRPr="00BE218C" w:rsidRDefault="0008337E" w:rsidP="0008337E">
      <w:pPr>
        <w:tabs>
          <w:tab w:val="left" w:pos="709"/>
          <w:tab w:val="left" w:pos="1560"/>
        </w:tabs>
        <w:spacing w:after="0" w:line="240" w:lineRule="auto"/>
        <w:ind w:right="23"/>
        <w:jc w:val="both"/>
        <w:rPr>
          <w:rFonts w:ascii="Arial" w:hAnsi="Arial" w:cs="Arial"/>
          <w:bCs/>
          <w:lang w:eastAsia="en-AU"/>
        </w:rPr>
      </w:pPr>
      <w:r w:rsidRPr="00BE218C">
        <w:rPr>
          <w:rFonts w:ascii="Arial" w:hAnsi="Arial" w:cs="Arial"/>
          <w:bCs/>
          <w:lang w:eastAsia="en-AU"/>
        </w:rPr>
        <w:t xml:space="preserve">These matters are further considered below. </w:t>
      </w:r>
    </w:p>
    <w:p w:rsidR="0008337E" w:rsidRPr="00BE218C" w:rsidRDefault="0008337E" w:rsidP="0008337E">
      <w:pPr>
        <w:tabs>
          <w:tab w:val="left" w:pos="709"/>
          <w:tab w:val="left" w:pos="1560"/>
        </w:tabs>
        <w:spacing w:after="0" w:line="240" w:lineRule="auto"/>
        <w:ind w:right="23"/>
        <w:jc w:val="both"/>
        <w:rPr>
          <w:rFonts w:ascii="Arial" w:hAnsi="Arial" w:cs="Arial"/>
          <w:bCs/>
          <w:lang w:eastAsia="en-AU"/>
        </w:rPr>
      </w:pPr>
    </w:p>
    <w:p w:rsidR="0008337E" w:rsidRPr="0073642E" w:rsidRDefault="00CC293B" w:rsidP="0008337E">
      <w:pPr>
        <w:tabs>
          <w:tab w:val="left" w:pos="709"/>
          <w:tab w:val="left" w:pos="1560"/>
        </w:tabs>
        <w:spacing w:after="0" w:line="240" w:lineRule="auto"/>
        <w:ind w:right="23"/>
        <w:jc w:val="both"/>
        <w:rPr>
          <w:rFonts w:ascii="Arial" w:hAnsi="Arial" w:cs="Arial"/>
          <w:bCs/>
          <w:lang w:eastAsia="en-AU"/>
        </w:rPr>
      </w:pPr>
      <w:r>
        <w:rPr>
          <w:rFonts w:ascii="Arial" w:hAnsi="Arial" w:cs="Arial"/>
          <w:bCs/>
          <w:lang w:eastAsia="en-AU"/>
        </w:rPr>
        <w:t xml:space="preserve">It is noted that the proposal </w:t>
      </w:r>
      <w:r w:rsidR="0008337E" w:rsidRPr="00CC293B">
        <w:rPr>
          <w:rFonts w:ascii="Arial" w:hAnsi="Arial" w:cs="Arial"/>
          <w:bCs/>
          <w:lang w:eastAsia="en-AU"/>
        </w:rPr>
        <w:t xml:space="preserve">is not </w:t>
      </w:r>
      <w:r w:rsidR="0008337E" w:rsidRPr="0073642E">
        <w:rPr>
          <w:rFonts w:ascii="Arial" w:hAnsi="Arial" w:cs="Arial"/>
          <w:bCs/>
          <w:lang w:eastAsia="en-AU"/>
        </w:rPr>
        <w:t>considered to be:</w:t>
      </w:r>
    </w:p>
    <w:p w:rsidR="0008337E" w:rsidRPr="00CC293B" w:rsidRDefault="0008337E" w:rsidP="0008337E">
      <w:pPr>
        <w:tabs>
          <w:tab w:val="left" w:pos="709"/>
          <w:tab w:val="left" w:pos="1560"/>
        </w:tabs>
        <w:spacing w:after="0" w:line="240" w:lineRule="auto"/>
        <w:ind w:right="23"/>
        <w:jc w:val="both"/>
        <w:rPr>
          <w:rFonts w:ascii="Arial" w:hAnsi="Arial" w:cs="Arial"/>
          <w:bCs/>
          <w:lang w:eastAsia="en-AU"/>
        </w:rPr>
      </w:pPr>
    </w:p>
    <w:p w:rsidR="0008337E" w:rsidRPr="00CC293B" w:rsidRDefault="0008337E" w:rsidP="0008337E">
      <w:pPr>
        <w:pStyle w:val="ListParagraph"/>
        <w:numPr>
          <w:ilvl w:val="0"/>
          <w:numId w:val="9"/>
        </w:numPr>
        <w:tabs>
          <w:tab w:val="left" w:pos="709"/>
          <w:tab w:val="left" w:pos="1560"/>
        </w:tabs>
        <w:spacing w:after="0" w:line="240" w:lineRule="auto"/>
        <w:ind w:right="23"/>
        <w:jc w:val="both"/>
        <w:rPr>
          <w:rFonts w:ascii="Arial" w:hAnsi="Arial" w:cs="Arial"/>
          <w:bCs/>
          <w:lang w:eastAsia="en-AU"/>
        </w:rPr>
      </w:pPr>
      <w:r w:rsidRPr="00CC293B">
        <w:rPr>
          <w:rFonts w:ascii="Arial" w:hAnsi="Arial" w:cs="Arial"/>
          <w:bCs/>
          <w:lang w:eastAsia="en-AU"/>
        </w:rPr>
        <w:t>Integrated Development (s4.46)</w:t>
      </w:r>
    </w:p>
    <w:p w:rsidR="0008337E" w:rsidRPr="00CC293B" w:rsidRDefault="0008337E" w:rsidP="0008337E">
      <w:pPr>
        <w:pStyle w:val="ListParagraph"/>
        <w:numPr>
          <w:ilvl w:val="0"/>
          <w:numId w:val="9"/>
        </w:numPr>
        <w:tabs>
          <w:tab w:val="left" w:pos="709"/>
          <w:tab w:val="left" w:pos="1560"/>
        </w:tabs>
        <w:spacing w:after="0" w:line="240" w:lineRule="auto"/>
        <w:ind w:right="23"/>
        <w:jc w:val="both"/>
        <w:rPr>
          <w:rFonts w:ascii="Arial" w:hAnsi="Arial" w:cs="Arial"/>
          <w:bCs/>
          <w:lang w:eastAsia="en-AU"/>
        </w:rPr>
      </w:pPr>
      <w:r w:rsidRPr="00CC293B">
        <w:rPr>
          <w:rFonts w:ascii="Arial" w:hAnsi="Arial" w:cs="Arial"/>
          <w:bCs/>
          <w:lang w:eastAsia="en-AU"/>
        </w:rPr>
        <w:t>Designated Development (s4.10)</w:t>
      </w:r>
    </w:p>
    <w:p w:rsidR="0008337E" w:rsidRPr="00CC293B" w:rsidRDefault="0008337E" w:rsidP="0008337E">
      <w:pPr>
        <w:pStyle w:val="ListParagraph"/>
        <w:numPr>
          <w:ilvl w:val="0"/>
          <w:numId w:val="9"/>
        </w:numPr>
        <w:tabs>
          <w:tab w:val="left" w:pos="709"/>
          <w:tab w:val="left" w:pos="1560"/>
        </w:tabs>
        <w:spacing w:after="0" w:line="240" w:lineRule="auto"/>
        <w:ind w:right="23"/>
        <w:jc w:val="both"/>
        <w:rPr>
          <w:rFonts w:ascii="Arial" w:hAnsi="Arial" w:cs="Arial"/>
          <w:bCs/>
          <w:lang w:eastAsia="en-AU"/>
        </w:rPr>
      </w:pPr>
      <w:r w:rsidRPr="00CC293B">
        <w:rPr>
          <w:rFonts w:ascii="Arial" w:hAnsi="Arial" w:cs="Arial"/>
          <w:bCs/>
          <w:lang w:eastAsia="en-AU"/>
        </w:rPr>
        <w:t>Requiring concurrence/referral (s4.13)</w:t>
      </w:r>
    </w:p>
    <w:p w:rsidR="00CC293B" w:rsidRPr="00CC293B" w:rsidRDefault="00CC293B" w:rsidP="00CC293B">
      <w:pPr>
        <w:tabs>
          <w:tab w:val="left" w:pos="709"/>
          <w:tab w:val="left" w:pos="1560"/>
        </w:tabs>
        <w:spacing w:after="0" w:line="240" w:lineRule="auto"/>
        <w:ind w:right="23"/>
        <w:jc w:val="both"/>
        <w:rPr>
          <w:rFonts w:ascii="Arial" w:hAnsi="Arial" w:cs="Arial"/>
          <w:bCs/>
          <w:lang w:eastAsia="en-AU"/>
        </w:rPr>
      </w:pPr>
    </w:p>
    <w:p w:rsidR="0008337E" w:rsidRPr="00830293" w:rsidRDefault="00830293" w:rsidP="00830293">
      <w:pPr>
        <w:tabs>
          <w:tab w:val="left" w:pos="709"/>
          <w:tab w:val="left" w:pos="1560"/>
        </w:tabs>
        <w:spacing w:after="0" w:line="240" w:lineRule="auto"/>
        <w:ind w:right="23"/>
        <w:jc w:val="both"/>
        <w:rPr>
          <w:rFonts w:ascii="Arial" w:hAnsi="Arial" w:cs="Arial"/>
          <w:bCs/>
          <w:lang w:eastAsia="en-AU"/>
        </w:rPr>
      </w:pPr>
      <w:r w:rsidRPr="00862F33">
        <w:rPr>
          <w:rFonts w:ascii="Arial" w:hAnsi="Arial" w:cs="Arial"/>
        </w:rPr>
        <w:t xml:space="preserve">The Application is considered Crown Development. The Applicant and owner of the site is Property NSW. Property NSW is a State Government agency and its staff are employed in the service of the Crown. </w:t>
      </w:r>
      <w:r w:rsidRPr="00862F33">
        <w:rPr>
          <w:rFonts w:ascii="Arial" w:eastAsia="Times New Roman" w:hAnsi="Arial" w:cs="Arial"/>
        </w:rPr>
        <w:t>The proposed development is to be undertaken by the Crown which as a consequence, invokes the provisions under Section 4.33(1) of the Environmental Planning &amp; Assessment Act 1979 that prevent Council from imposing conditions on the Development Consent except with the Applicant’s or Minister’s approval. The Applicant has provided concurrence to the draft conditions of consent. This was provide to Council on 13 March 2023.</w:t>
      </w:r>
      <w:r>
        <w:rPr>
          <w:rFonts w:ascii="Arial" w:eastAsia="Times New Roman" w:hAnsi="Arial" w:cs="Arial"/>
        </w:rPr>
        <w:t xml:space="preserve"> </w:t>
      </w:r>
    </w:p>
    <w:p w:rsidR="00830293" w:rsidRPr="00830293" w:rsidRDefault="00830293" w:rsidP="00830293">
      <w:pPr>
        <w:tabs>
          <w:tab w:val="left" w:pos="709"/>
          <w:tab w:val="left" w:pos="1560"/>
        </w:tabs>
        <w:spacing w:after="0" w:line="240" w:lineRule="auto"/>
        <w:ind w:right="23"/>
        <w:jc w:val="both"/>
        <w:rPr>
          <w:rFonts w:ascii="Arial" w:hAnsi="Arial" w:cs="Arial"/>
          <w:bCs/>
          <w:color w:val="FF0000"/>
          <w:lang w:eastAsia="en-AU"/>
        </w:rPr>
      </w:pPr>
    </w:p>
    <w:p w:rsidR="0008337E" w:rsidRPr="007768C7" w:rsidRDefault="0008337E" w:rsidP="0008337E">
      <w:pPr>
        <w:pStyle w:val="ListParagraph"/>
        <w:numPr>
          <w:ilvl w:val="1"/>
          <w:numId w:val="1"/>
        </w:numPr>
        <w:tabs>
          <w:tab w:val="left" w:pos="709"/>
          <w:tab w:val="left" w:pos="1560"/>
        </w:tabs>
        <w:spacing w:after="0" w:line="240" w:lineRule="auto"/>
        <w:ind w:left="709" w:right="23" w:hanging="709"/>
        <w:contextualSpacing w:val="0"/>
        <w:jc w:val="both"/>
        <w:rPr>
          <w:rFonts w:ascii="Arial" w:hAnsi="Arial" w:cs="Arial"/>
          <w:b/>
          <w:lang w:eastAsia="en-AU"/>
        </w:rPr>
      </w:pPr>
      <w:r w:rsidRPr="007768C7">
        <w:rPr>
          <w:rFonts w:ascii="Arial" w:hAnsi="Arial" w:cs="Arial"/>
          <w:b/>
          <w:lang w:eastAsia="en-AU"/>
        </w:rPr>
        <w:t xml:space="preserve">Environmental Planning Instruments, </w:t>
      </w:r>
      <w:r w:rsidRPr="007768C7">
        <w:rPr>
          <w:rFonts w:ascii="Arial" w:hAnsi="Arial" w:cs="Arial"/>
          <w:b/>
          <w:bCs/>
          <w:lang w:eastAsia="en-AU"/>
        </w:rPr>
        <w:t>proposed instrument, development control plan, planning agreement and the regulations</w:t>
      </w:r>
      <w:r w:rsidRPr="007768C7">
        <w:rPr>
          <w:rFonts w:ascii="Arial" w:hAnsi="Arial" w:cs="Arial"/>
          <w:b/>
          <w:lang w:eastAsia="en-AU"/>
        </w:rPr>
        <w:t xml:space="preserve"> </w:t>
      </w:r>
    </w:p>
    <w:p w:rsidR="0008337E" w:rsidRDefault="0008337E" w:rsidP="0008337E">
      <w:pPr>
        <w:tabs>
          <w:tab w:val="left" w:pos="709"/>
          <w:tab w:val="left" w:pos="1560"/>
        </w:tabs>
        <w:spacing w:after="0" w:line="240" w:lineRule="auto"/>
        <w:ind w:right="23"/>
        <w:jc w:val="both"/>
        <w:rPr>
          <w:rFonts w:ascii="Arial" w:hAnsi="Arial" w:cs="Arial"/>
          <w:bCs/>
          <w:lang w:eastAsia="en-AU"/>
        </w:rPr>
      </w:pPr>
    </w:p>
    <w:p w:rsidR="0008337E" w:rsidRPr="0017374B" w:rsidRDefault="0008337E" w:rsidP="0008337E">
      <w:pPr>
        <w:tabs>
          <w:tab w:val="left" w:pos="709"/>
          <w:tab w:val="left" w:pos="1560"/>
        </w:tabs>
        <w:spacing w:after="0" w:line="240" w:lineRule="auto"/>
        <w:ind w:right="23"/>
        <w:jc w:val="both"/>
        <w:rPr>
          <w:rFonts w:ascii="Arial" w:hAnsi="Arial" w:cs="Arial"/>
          <w:bCs/>
          <w:lang w:eastAsia="en-AU"/>
        </w:rPr>
      </w:pPr>
      <w:r w:rsidRPr="0017374B">
        <w:rPr>
          <w:rFonts w:ascii="Arial" w:hAnsi="Arial" w:cs="Arial"/>
          <w:bCs/>
          <w:lang w:eastAsia="en-AU"/>
        </w:rPr>
        <w:t xml:space="preserve">The relevant environmental planning instruments, </w:t>
      </w:r>
      <w:r>
        <w:rPr>
          <w:rFonts w:ascii="Arial" w:hAnsi="Arial" w:cs="Arial"/>
          <w:bCs/>
          <w:lang w:eastAsia="en-AU"/>
        </w:rPr>
        <w:t xml:space="preserve">proposed instruments, development control plans, planning agreements and the matters for consideration under the Regulation are considered below. </w:t>
      </w:r>
    </w:p>
    <w:p w:rsidR="0008337E" w:rsidRDefault="0008337E" w:rsidP="0008337E">
      <w:pPr>
        <w:pStyle w:val="ListParagraph"/>
        <w:tabs>
          <w:tab w:val="left" w:pos="709"/>
          <w:tab w:val="left" w:pos="1560"/>
        </w:tabs>
        <w:spacing w:before="120" w:after="0" w:line="240" w:lineRule="auto"/>
        <w:ind w:left="851" w:right="23"/>
        <w:contextualSpacing w:val="0"/>
        <w:rPr>
          <w:rFonts w:ascii="Arial" w:hAnsi="Arial" w:cs="Arial"/>
          <w:b/>
          <w:lang w:eastAsia="en-AU"/>
        </w:rPr>
      </w:pPr>
    </w:p>
    <w:p w:rsidR="0008337E" w:rsidRPr="00603BC9" w:rsidRDefault="0008337E" w:rsidP="0008337E">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603BC9">
        <w:rPr>
          <w:rFonts w:ascii="Arial" w:hAnsi="Arial" w:cs="Arial"/>
          <w:b/>
          <w:lang w:eastAsia="en-AU"/>
        </w:rPr>
        <w:t>Section 4.15(1)(a)(</w:t>
      </w:r>
      <w:proofErr w:type="spellStart"/>
      <w:r w:rsidRPr="00603BC9">
        <w:rPr>
          <w:rFonts w:ascii="Arial" w:hAnsi="Arial" w:cs="Arial"/>
          <w:b/>
          <w:lang w:eastAsia="en-AU"/>
        </w:rPr>
        <w:t>i</w:t>
      </w:r>
      <w:proofErr w:type="spellEnd"/>
      <w:r w:rsidRPr="00603BC9">
        <w:rPr>
          <w:rFonts w:ascii="Arial" w:hAnsi="Arial" w:cs="Arial"/>
          <w:b/>
          <w:lang w:eastAsia="en-AU"/>
        </w:rPr>
        <w:t>) - Provisions of Environmental Planning Instruments</w:t>
      </w:r>
    </w:p>
    <w:p w:rsidR="0008337E" w:rsidRPr="00BE218C" w:rsidRDefault="0008337E" w:rsidP="0008337E">
      <w:pPr>
        <w:pStyle w:val="ListParagraph"/>
        <w:tabs>
          <w:tab w:val="left" w:pos="709"/>
          <w:tab w:val="left" w:pos="851"/>
          <w:tab w:val="left" w:pos="7485"/>
        </w:tabs>
        <w:spacing w:after="0" w:line="240" w:lineRule="auto"/>
        <w:ind w:left="760" w:right="23"/>
        <w:contextualSpacing w:val="0"/>
        <w:rPr>
          <w:rFonts w:ascii="Arial" w:hAnsi="Arial" w:cs="Arial"/>
          <w:b/>
          <w:bCs/>
          <w:lang w:eastAsia="en-AU"/>
        </w:rPr>
      </w:pPr>
    </w:p>
    <w:p w:rsidR="0008337E" w:rsidRPr="00BE218C" w:rsidRDefault="0008337E" w:rsidP="0008337E">
      <w:pPr>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The following Environmental Planning Instruments are relevant to this application</w:t>
      </w:r>
      <w:r w:rsidR="00830293">
        <w:rPr>
          <w:rFonts w:ascii="Arial" w:hAnsi="Arial" w:cs="Arial"/>
          <w:bCs/>
          <w:lang w:eastAsia="en-AU"/>
        </w:rPr>
        <w:t xml:space="preserve">: </w:t>
      </w:r>
    </w:p>
    <w:p w:rsidR="0008337E" w:rsidRPr="00BE218C" w:rsidRDefault="0008337E" w:rsidP="0008337E">
      <w:pPr>
        <w:tabs>
          <w:tab w:val="left" w:pos="7485"/>
        </w:tabs>
        <w:spacing w:before="120" w:after="0" w:line="240" w:lineRule="auto"/>
        <w:ind w:right="23"/>
        <w:jc w:val="both"/>
        <w:rPr>
          <w:rFonts w:ascii="Arial" w:hAnsi="Arial" w:cs="Arial"/>
          <w:bCs/>
          <w:lang w:eastAsia="en-AU"/>
        </w:rPr>
      </w:pPr>
    </w:p>
    <w:p w:rsidR="0008337E" w:rsidRPr="00830293" w:rsidRDefault="007F555C" w:rsidP="0008337E">
      <w:pPr>
        <w:pStyle w:val="ListParagraph"/>
        <w:numPr>
          <w:ilvl w:val="0"/>
          <w:numId w:val="24"/>
        </w:numPr>
        <w:spacing w:after="0" w:line="240" w:lineRule="auto"/>
        <w:rPr>
          <w:rFonts w:ascii="Arial" w:hAnsi="Arial" w:cs="Arial"/>
          <w:iCs/>
        </w:rPr>
      </w:pPr>
      <w:hyperlink r:id="rId12" w:history="1">
        <w:r w:rsidR="0008337E" w:rsidRPr="00830293">
          <w:rPr>
            <w:rFonts w:ascii="Arial" w:hAnsi="Arial" w:cs="Arial"/>
            <w:iCs/>
          </w:rPr>
          <w:t>State Environmental Planning Policy (Planning Systems) 2021</w:t>
        </w:r>
      </w:hyperlink>
      <w:r w:rsidR="00830293">
        <w:rPr>
          <w:rFonts w:ascii="Arial" w:hAnsi="Arial" w:cs="Arial"/>
          <w:iCs/>
        </w:rPr>
        <w:t xml:space="preserve">; </w:t>
      </w:r>
    </w:p>
    <w:p w:rsidR="0008337E" w:rsidRPr="00830293" w:rsidRDefault="007F555C" w:rsidP="0008337E">
      <w:pPr>
        <w:pStyle w:val="ListParagraph"/>
        <w:numPr>
          <w:ilvl w:val="0"/>
          <w:numId w:val="24"/>
        </w:numPr>
        <w:spacing w:after="0" w:line="240" w:lineRule="auto"/>
        <w:rPr>
          <w:rFonts w:ascii="Arial" w:hAnsi="Arial" w:cs="Arial"/>
          <w:iCs/>
        </w:rPr>
      </w:pPr>
      <w:hyperlink r:id="rId13" w:history="1">
        <w:r w:rsidR="0008337E" w:rsidRPr="00830293">
          <w:rPr>
            <w:rFonts w:ascii="Arial" w:hAnsi="Arial" w:cs="Arial"/>
            <w:iCs/>
          </w:rPr>
          <w:t>State Environmental Planning Policy (Resilience and Hazards) 2021</w:t>
        </w:r>
      </w:hyperlink>
      <w:r w:rsidR="00830293">
        <w:rPr>
          <w:rFonts w:ascii="Arial" w:hAnsi="Arial" w:cs="Arial"/>
          <w:iCs/>
        </w:rPr>
        <w:t xml:space="preserve">; </w:t>
      </w:r>
    </w:p>
    <w:p w:rsidR="0008337E" w:rsidRPr="00830293" w:rsidRDefault="007F555C" w:rsidP="0008337E">
      <w:pPr>
        <w:pStyle w:val="ListParagraph"/>
        <w:numPr>
          <w:ilvl w:val="0"/>
          <w:numId w:val="24"/>
        </w:numPr>
        <w:spacing w:after="0" w:line="240" w:lineRule="auto"/>
        <w:rPr>
          <w:rFonts w:ascii="Arial" w:hAnsi="Arial" w:cs="Arial"/>
          <w:iCs/>
        </w:rPr>
      </w:pPr>
      <w:hyperlink r:id="rId14" w:history="1">
        <w:r w:rsidR="0008337E" w:rsidRPr="00830293">
          <w:rPr>
            <w:rFonts w:ascii="Arial" w:hAnsi="Arial" w:cs="Arial"/>
            <w:iCs/>
          </w:rPr>
          <w:t>State Environmental Planning Policy (Resources and Energy) 2021</w:t>
        </w:r>
      </w:hyperlink>
      <w:r w:rsidR="00830293">
        <w:rPr>
          <w:rFonts w:ascii="Arial" w:hAnsi="Arial" w:cs="Arial"/>
          <w:iCs/>
        </w:rPr>
        <w:t xml:space="preserve">; </w:t>
      </w:r>
    </w:p>
    <w:p w:rsidR="0008337E" w:rsidRPr="00830293" w:rsidRDefault="007F555C" w:rsidP="0008337E">
      <w:pPr>
        <w:pStyle w:val="ListParagraph"/>
        <w:numPr>
          <w:ilvl w:val="0"/>
          <w:numId w:val="24"/>
        </w:numPr>
        <w:spacing w:after="0" w:line="240" w:lineRule="auto"/>
        <w:rPr>
          <w:rFonts w:ascii="Arial" w:hAnsi="Arial" w:cs="Arial"/>
          <w:iCs/>
        </w:rPr>
      </w:pPr>
      <w:hyperlink r:id="rId15" w:history="1">
        <w:r w:rsidR="0008337E" w:rsidRPr="00830293">
          <w:rPr>
            <w:rFonts w:ascii="Arial" w:hAnsi="Arial" w:cs="Arial"/>
            <w:iCs/>
          </w:rPr>
          <w:t>State Environmental Planning Policy (Transport and Infrastructure) 2021</w:t>
        </w:r>
      </w:hyperlink>
      <w:r w:rsidR="00830293">
        <w:rPr>
          <w:rFonts w:ascii="Arial" w:hAnsi="Arial" w:cs="Arial"/>
          <w:iCs/>
        </w:rPr>
        <w:t xml:space="preserve">; and </w:t>
      </w:r>
    </w:p>
    <w:p w:rsidR="0008337E" w:rsidRPr="00830293" w:rsidRDefault="00830293" w:rsidP="0008337E">
      <w:pPr>
        <w:numPr>
          <w:ilvl w:val="0"/>
          <w:numId w:val="5"/>
        </w:numPr>
        <w:tabs>
          <w:tab w:val="left" w:pos="7485"/>
        </w:tabs>
        <w:spacing w:after="0" w:line="240" w:lineRule="auto"/>
        <w:ind w:left="714" w:right="23" w:hanging="357"/>
        <w:jc w:val="both"/>
        <w:rPr>
          <w:rFonts w:ascii="Arial" w:hAnsi="Arial" w:cs="Arial"/>
          <w:bCs/>
          <w:lang w:val="en-US" w:eastAsia="en-AU"/>
        </w:rPr>
      </w:pPr>
      <w:r>
        <w:rPr>
          <w:rFonts w:ascii="Arial" w:hAnsi="Arial" w:cs="Arial"/>
          <w:bCs/>
          <w:lang w:val="en-US" w:eastAsia="en-AU"/>
        </w:rPr>
        <w:t>Dubbo Regional</w:t>
      </w:r>
      <w:r w:rsidR="0008337E" w:rsidRPr="00830293">
        <w:rPr>
          <w:rFonts w:ascii="Arial" w:hAnsi="Arial" w:cs="Arial"/>
          <w:bCs/>
          <w:lang w:val="en-US" w:eastAsia="en-AU"/>
        </w:rPr>
        <w:t xml:space="preserve"> Local Environmental Plan </w:t>
      </w:r>
      <w:r>
        <w:rPr>
          <w:rFonts w:ascii="Arial" w:hAnsi="Arial" w:cs="Arial"/>
          <w:bCs/>
          <w:lang w:val="en-US" w:eastAsia="en-AU"/>
        </w:rPr>
        <w:t xml:space="preserve">2022. </w:t>
      </w:r>
    </w:p>
    <w:p w:rsidR="0008337E" w:rsidRPr="00830293" w:rsidRDefault="0008337E" w:rsidP="0008337E">
      <w:pPr>
        <w:pStyle w:val="ListParagraph"/>
        <w:tabs>
          <w:tab w:val="left" w:pos="709"/>
          <w:tab w:val="left" w:pos="851"/>
          <w:tab w:val="left" w:pos="7485"/>
        </w:tabs>
        <w:spacing w:before="120" w:after="0" w:line="240" w:lineRule="auto"/>
        <w:ind w:left="760" w:right="23"/>
        <w:rPr>
          <w:rFonts w:ascii="Arial" w:hAnsi="Arial" w:cs="Arial"/>
          <w:b/>
          <w:bCs/>
          <w:lang w:eastAsia="en-AU"/>
        </w:rPr>
      </w:pPr>
    </w:p>
    <w:p w:rsidR="0008337E" w:rsidRPr="00BE218C" w:rsidRDefault="0008337E" w:rsidP="0008337E">
      <w:pPr>
        <w:shd w:val="clear" w:color="auto" w:fill="FFFFFF"/>
        <w:spacing w:after="0" w:line="240" w:lineRule="auto"/>
        <w:ind w:right="-23"/>
        <w:jc w:val="both"/>
        <w:rPr>
          <w:rFonts w:ascii="Arial" w:hAnsi="Arial" w:cs="Arial"/>
          <w:lang w:eastAsia="en-GB"/>
        </w:rPr>
      </w:pPr>
      <w:r>
        <w:rPr>
          <w:rFonts w:ascii="Arial" w:hAnsi="Arial" w:cs="Arial"/>
          <w:lang w:eastAsia="en-GB"/>
        </w:rPr>
        <w:t xml:space="preserve">A summary of the key matters for consideration arising from these </w:t>
      </w:r>
      <w:r w:rsidRPr="00B9144C">
        <w:rPr>
          <w:rFonts w:ascii="Arial" w:hAnsi="Arial" w:cs="Arial"/>
          <w:bCs/>
          <w:lang w:val="en-US" w:eastAsia="en-GB"/>
        </w:rPr>
        <w:t xml:space="preserve">State Environmental Planning Policies are outlined in </w:t>
      </w:r>
      <w:r w:rsidRPr="00FE7FF9">
        <w:rPr>
          <w:rFonts w:ascii="Arial" w:hAnsi="Arial" w:cs="Arial"/>
          <w:b/>
          <w:bCs/>
          <w:lang w:val="en-US" w:eastAsia="en-GB"/>
        </w:rPr>
        <w:t>Table 3</w:t>
      </w:r>
      <w:r w:rsidRPr="00B9144C">
        <w:rPr>
          <w:rFonts w:ascii="Arial" w:hAnsi="Arial" w:cs="Arial"/>
          <w:bCs/>
          <w:lang w:val="en-US" w:eastAsia="en-GB"/>
        </w:rPr>
        <w:t xml:space="preserve"> and considered in more detail </w:t>
      </w:r>
      <w:r w:rsidRPr="00BE218C">
        <w:rPr>
          <w:rFonts w:ascii="Arial" w:hAnsi="Arial" w:cs="Arial"/>
          <w:lang w:eastAsia="en-GB"/>
        </w:rPr>
        <w:t>below.</w:t>
      </w:r>
    </w:p>
    <w:p w:rsidR="0008337E" w:rsidRDefault="0008337E" w:rsidP="0008337E">
      <w:pPr>
        <w:shd w:val="clear" w:color="auto" w:fill="FFFFFF"/>
        <w:spacing w:after="0" w:line="240" w:lineRule="auto"/>
        <w:ind w:right="-23"/>
        <w:rPr>
          <w:rFonts w:ascii="Arial" w:hAnsi="Arial" w:cs="Arial"/>
          <w:lang w:eastAsia="en-GB"/>
        </w:rPr>
      </w:pPr>
    </w:p>
    <w:p w:rsidR="0008337E" w:rsidRPr="002A0A9B" w:rsidRDefault="0008337E" w:rsidP="0008337E">
      <w:pPr>
        <w:pStyle w:val="ListParagraph"/>
        <w:tabs>
          <w:tab w:val="left" w:pos="7485"/>
        </w:tabs>
        <w:spacing w:before="120" w:after="0" w:line="240" w:lineRule="auto"/>
        <w:ind w:left="0" w:right="23"/>
        <w:contextualSpacing w:val="0"/>
        <w:jc w:val="center"/>
        <w:rPr>
          <w:rFonts w:ascii="Arial" w:hAnsi="Arial" w:cs="Arial"/>
          <w:b/>
          <w:sz w:val="20"/>
          <w:szCs w:val="20"/>
          <w:lang w:eastAsia="en-AU"/>
        </w:rPr>
      </w:pPr>
      <w:r w:rsidRPr="002A0A9B">
        <w:rPr>
          <w:rFonts w:ascii="Arial" w:hAnsi="Arial" w:cs="Arial"/>
          <w:b/>
          <w:sz w:val="20"/>
          <w:szCs w:val="20"/>
          <w:lang w:eastAsia="en-AU"/>
        </w:rPr>
        <w:t xml:space="preserve">Table </w:t>
      </w:r>
      <w:r w:rsidRPr="002A0A9B">
        <w:rPr>
          <w:rFonts w:ascii="Arial" w:hAnsi="Arial" w:cs="Arial"/>
          <w:b/>
          <w:sz w:val="20"/>
          <w:szCs w:val="20"/>
          <w:lang w:eastAsia="en-AU"/>
        </w:rPr>
        <w:fldChar w:fldCharType="begin"/>
      </w:r>
      <w:r w:rsidRPr="002A0A9B">
        <w:rPr>
          <w:rFonts w:ascii="Arial" w:hAnsi="Arial" w:cs="Arial"/>
          <w:b/>
          <w:sz w:val="20"/>
          <w:szCs w:val="20"/>
          <w:lang w:eastAsia="en-AU"/>
        </w:rPr>
        <w:instrText xml:space="preserve"> SEQ Table \* ARABIC </w:instrText>
      </w:r>
      <w:r w:rsidRPr="002A0A9B">
        <w:rPr>
          <w:rFonts w:ascii="Arial" w:hAnsi="Arial" w:cs="Arial"/>
          <w:b/>
          <w:sz w:val="20"/>
          <w:szCs w:val="20"/>
          <w:lang w:eastAsia="en-AU"/>
        </w:rPr>
        <w:fldChar w:fldCharType="separate"/>
      </w:r>
      <w:r w:rsidRPr="002A0A9B">
        <w:rPr>
          <w:rFonts w:ascii="Arial" w:hAnsi="Arial" w:cs="Arial"/>
          <w:b/>
          <w:noProof/>
          <w:sz w:val="20"/>
          <w:szCs w:val="20"/>
          <w:lang w:eastAsia="en-AU"/>
        </w:rPr>
        <w:t>3</w:t>
      </w:r>
      <w:r w:rsidRPr="002A0A9B">
        <w:rPr>
          <w:rFonts w:ascii="Arial" w:hAnsi="Arial" w:cs="Arial"/>
          <w:b/>
          <w:sz w:val="20"/>
          <w:szCs w:val="20"/>
          <w:lang w:eastAsia="en-AU"/>
        </w:rPr>
        <w:fldChar w:fldCharType="end"/>
      </w:r>
      <w:r w:rsidRPr="002A0A9B">
        <w:rPr>
          <w:rFonts w:ascii="Arial" w:hAnsi="Arial" w:cs="Arial"/>
          <w:b/>
          <w:sz w:val="20"/>
          <w:szCs w:val="20"/>
          <w:lang w:eastAsia="en-AU"/>
        </w:rPr>
        <w:t>: Summary of Applicable Environmental Planning Instruments</w:t>
      </w:r>
    </w:p>
    <w:p w:rsidR="0008337E" w:rsidRPr="00D94EAC" w:rsidRDefault="0008337E" w:rsidP="0008337E">
      <w:pPr>
        <w:pStyle w:val="ListParagraph"/>
        <w:tabs>
          <w:tab w:val="left" w:pos="7485"/>
        </w:tabs>
        <w:spacing w:after="120" w:line="240" w:lineRule="auto"/>
        <w:ind w:left="0" w:right="23"/>
        <w:contextualSpacing w:val="0"/>
        <w:jc w:val="center"/>
        <w:rPr>
          <w:rFonts w:ascii="Arial" w:hAnsi="Arial" w:cs="Arial"/>
          <w:color w:val="FF0000"/>
          <w:lang w:eastAsia="en-AU"/>
        </w:rPr>
      </w:pPr>
    </w:p>
    <w:tbl>
      <w:tblPr>
        <w:tblStyle w:val="TableGrid"/>
        <w:tblW w:w="9636" w:type="dxa"/>
        <w:tblLook w:val="04A0" w:firstRow="1" w:lastRow="0" w:firstColumn="1" w:lastColumn="0" w:noHBand="0" w:noVBand="1"/>
      </w:tblPr>
      <w:tblGrid>
        <w:gridCol w:w="2547"/>
        <w:gridCol w:w="5999"/>
        <w:gridCol w:w="1090"/>
      </w:tblGrid>
      <w:tr w:rsidR="0008337E" w:rsidRPr="002767B9" w:rsidTr="0008337E">
        <w:tc>
          <w:tcPr>
            <w:tcW w:w="2547" w:type="dxa"/>
          </w:tcPr>
          <w:p w:rsidR="0008337E" w:rsidRPr="002767B9" w:rsidRDefault="0008337E" w:rsidP="0008337E">
            <w:pPr>
              <w:pStyle w:val="FigureCaption"/>
              <w:spacing w:before="0" w:after="0"/>
              <w:ind w:left="0"/>
              <w:rPr>
                <w:rFonts w:ascii="Arial" w:hAnsi="Arial" w:cs="Arial"/>
                <w:b w:val="0"/>
                <w:bCs/>
                <w:color w:val="auto"/>
                <w:sz w:val="22"/>
                <w:szCs w:val="22"/>
              </w:rPr>
            </w:pPr>
            <w:r w:rsidRPr="002767B9">
              <w:rPr>
                <w:rFonts w:ascii="Arial" w:hAnsi="Arial" w:cs="Arial"/>
                <w:b w:val="0"/>
                <w:bCs/>
                <w:color w:val="auto"/>
                <w:sz w:val="22"/>
                <w:szCs w:val="22"/>
              </w:rPr>
              <w:t>EPI</w:t>
            </w:r>
          </w:p>
          <w:p w:rsidR="0008337E" w:rsidRPr="002767B9" w:rsidRDefault="0008337E" w:rsidP="0008337E">
            <w:pPr>
              <w:pStyle w:val="FigureCaption"/>
              <w:spacing w:before="0" w:after="0"/>
              <w:ind w:left="0"/>
              <w:rPr>
                <w:rFonts w:ascii="Arial" w:hAnsi="Arial" w:cs="Arial"/>
                <w:b w:val="0"/>
                <w:bCs/>
                <w:color w:val="auto"/>
                <w:sz w:val="22"/>
                <w:szCs w:val="22"/>
              </w:rPr>
            </w:pPr>
          </w:p>
        </w:tc>
        <w:tc>
          <w:tcPr>
            <w:tcW w:w="5999" w:type="dxa"/>
          </w:tcPr>
          <w:p w:rsidR="0008337E" w:rsidRPr="002767B9" w:rsidRDefault="0008337E" w:rsidP="0008337E">
            <w:pPr>
              <w:pStyle w:val="FigureCaption"/>
              <w:spacing w:before="0" w:after="0"/>
              <w:ind w:left="0"/>
              <w:rPr>
                <w:rFonts w:ascii="Arial" w:hAnsi="Arial" w:cs="Arial"/>
                <w:b w:val="0"/>
                <w:bCs/>
                <w:color w:val="auto"/>
                <w:sz w:val="22"/>
                <w:szCs w:val="22"/>
              </w:rPr>
            </w:pPr>
            <w:r w:rsidRPr="002767B9">
              <w:rPr>
                <w:rFonts w:ascii="Arial" w:hAnsi="Arial" w:cs="Arial"/>
                <w:b w:val="0"/>
                <w:bCs/>
                <w:color w:val="auto"/>
                <w:sz w:val="22"/>
                <w:szCs w:val="22"/>
              </w:rPr>
              <w:t>Matters for Consideration</w:t>
            </w:r>
          </w:p>
          <w:p w:rsidR="0008337E" w:rsidRPr="00830293" w:rsidRDefault="0008337E" w:rsidP="0008337E">
            <w:pPr>
              <w:pStyle w:val="FigureCaption"/>
              <w:spacing w:before="0" w:after="0"/>
              <w:ind w:left="0"/>
              <w:rPr>
                <w:rFonts w:ascii="Arial" w:hAnsi="Arial" w:cs="Arial"/>
                <w:b w:val="0"/>
                <w:bCs/>
                <w:color w:val="auto"/>
                <w:sz w:val="22"/>
                <w:szCs w:val="22"/>
              </w:rPr>
            </w:pPr>
            <w:r w:rsidRPr="00830293">
              <w:rPr>
                <w:rFonts w:ascii="Arial" w:hAnsi="Arial" w:cs="Arial"/>
                <w:b w:val="0"/>
                <w:bCs/>
                <w:color w:val="auto"/>
                <w:sz w:val="22"/>
                <w:szCs w:val="22"/>
              </w:rPr>
              <w:t>(Brief summary)</w:t>
            </w:r>
          </w:p>
        </w:tc>
        <w:tc>
          <w:tcPr>
            <w:tcW w:w="1090" w:type="dxa"/>
          </w:tcPr>
          <w:p w:rsidR="0008337E" w:rsidRPr="002767B9" w:rsidRDefault="0008337E" w:rsidP="0008337E">
            <w:pPr>
              <w:pStyle w:val="FigureCaption"/>
              <w:spacing w:before="0" w:after="0"/>
              <w:ind w:left="0"/>
              <w:rPr>
                <w:rFonts w:ascii="Arial" w:hAnsi="Arial" w:cs="Arial"/>
                <w:b w:val="0"/>
                <w:bCs/>
                <w:color w:val="auto"/>
                <w:sz w:val="22"/>
                <w:szCs w:val="22"/>
              </w:rPr>
            </w:pPr>
            <w:r w:rsidRPr="002767B9">
              <w:rPr>
                <w:rFonts w:ascii="Arial" w:hAnsi="Arial" w:cs="Arial"/>
                <w:b w:val="0"/>
                <w:bCs/>
                <w:color w:val="auto"/>
                <w:sz w:val="22"/>
                <w:szCs w:val="22"/>
              </w:rPr>
              <w:t>Comply (Y/N)</w:t>
            </w:r>
          </w:p>
        </w:tc>
      </w:tr>
      <w:tr w:rsidR="0008337E" w:rsidRPr="00CD499A" w:rsidTr="0008337E">
        <w:tc>
          <w:tcPr>
            <w:tcW w:w="2547" w:type="dxa"/>
          </w:tcPr>
          <w:p w:rsidR="0008337E" w:rsidRPr="00830293" w:rsidRDefault="0008337E" w:rsidP="0008337E">
            <w:pPr>
              <w:pStyle w:val="FigureCaption"/>
              <w:spacing w:before="0" w:after="0"/>
              <w:ind w:left="33"/>
              <w:rPr>
                <w:rFonts w:ascii="Arial" w:hAnsi="Arial" w:cs="Arial"/>
                <w:b w:val="0"/>
                <w:bCs/>
                <w:color w:val="auto"/>
                <w:sz w:val="22"/>
                <w:szCs w:val="22"/>
                <w:lang w:val="en-AU"/>
              </w:rPr>
            </w:pPr>
            <w:r w:rsidRPr="00830293">
              <w:rPr>
                <w:rFonts w:ascii="Arial" w:hAnsi="Arial" w:cs="Arial"/>
                <w:b w:val="0"/>
                <w:bCs/>
                <w:color w:val="auto"/>
                <w:sz w:val="22"/>
                <w:szCs w:val="22"/>
                <w:lang w:val="en-AU"/>
              </w:rPr>
              <w:t>State Environmental Planning Policy (Planning Systems) 2021</w:t>
            </w:r>
          </w:p>
          <w:p w:rsidR="0008337E" w:rsidRPr="00830293" w:rsidRDefault="0008337E" w:rsidP="0008337E">
            <w:pPr>
              <w:pStyle w:val="FigureCaption"/>
              <w:spacing w:before="0" w:after="0"/>
              <w:ind w:left="0"/>
              <w:rPr>
                <w:rFonts w:ascii="Arial" w:hAnsi="Arial" w:cs="Arial"/>
                <w:b w:val="0"/>
                <w:color w:val="auto"/>
                <w:sz w:val="22"/>
                <w:szCs w:val="22"/>
              </w:rPr>
            </w:pPr>
          </w:p>
        </w:tc>
        <w:tc>
          <w:tcPr>
            <w:tcW w:w="5999" w:type="dxa"/>
          </w:tcPr>
          <w:p w:rsidR="0008337E" w:rsidRPr="00830293" w:rsidRDefault="0008337E" w:rsidP="0008337E">
            <w:pPr>
              <w:pStyle w:val="FigureCaption"/>
              <w:spacing w:before="0" w:after="0"/>
              <w:ind w:left="0"/>
              <w:jc w:val="both"/>
              <w:rPr>
                <w:rFonts w:ascii="Arial" w:hAnsi="Arial" w:cs="Arial"/>
                <w:b w:val="0"/>
                <w:bCs/>
                <w:color w:val="auto"/>
                <w:sz w:val="22"/>
                <w:szCs w:val="22"/>
              </w:rPr>
            </w:pPr>
            <w:r w:rsidRPr="00830293">
              <w:rPr>
                <w:rFonts w:ascii="Arial" w:hAnsi="Arial" w:cs="Arial"/>
                <w:b w:val="0"/>
                <w:bCs/>
                <w:color w:val="auto"/>
                <w:sz w:val="22"/>
                <w:szCs w:val="22"/>
              </w:rPr>
              <w:t xml:space="preserve">Chapter 2: State and Regional Development </w:t>
            </w:r>
          </w:p>
          <w:p w:rsidR="0008337E" w:rsidRPr="00830293" w:rsidRDefault="0008337E" w:rsidP="0008337E">
            <w:pPr>
              <w:pStyle w:val="FigureCaption"/>
              <w:numPr>
                <w:ilvl w:val="0"/>
                <w:numId w:val="16"/>
              </w:numPr>
              <w:spacing w:before="0" w:after="0"/>
              <w:ind w:left="205" w:hanging="205"/>
              <w:jc w:val="both"/>
              <w:rPr>
                <w:rFonts w:ascii="Arial" w:hAnsi="Arial" w:cs="Arial"/>
                <w:b w:val="0"/>
                <w:color w:val="auto"/>
                <w:sz w:val="22"/>
                <w:szCs w:val="22"/>
              </w:rPr>
            </w:pPr>
            <w:r w:rsidRPr="00830293">
              <w:rPr>
                <w:rFonts w:ascii="Arial" w:hAnsi="Arial" w:cs="Arial"/>
                <w:b w:val="0"/>
                <w:color w:val="auto"/>
                <w:sz w:val="22"/>
                <w:szCs w:val="22"/>
              </w:rPr>
              <w:t xml:space="preserve">Section 2.19(1) declares the proposal regionally significant </w:t>
            </w:r>
            <w:r w:rsidR="00830293" w:rsidRPr="00830293">
              <w:rPr>
                <w:rFonts w:ascii="Arial" w:hAnsi="Arial" w:cs="Arial"/>
                <w:b w:val="0"/>
                <w:color w:val="auto"/>
                <w:sz w:val="22"/>
                <w:szCs w:val="22"/>
              </w:rPr>
              <w:t>development pursuant to Clause 4</w:t>
            </w:r>
            <w:r w:rsidRPr="00830293">
              <w:rPr>
                <w:rFonts w:ascii="Arial" w:hAnsi="Arial" w:cs="Arial"/>
                <w:b w:val="0"/>
                <w:color w:val="auto"/>
                <w:sz w:val="22"/>
                <w:szCs w:val="22"/>
              </w:rPr>
              <w:t xml:space="preserve"> of Schedule 6 as it comprises </w:t>
            </w:r>
            <w:r w:rsidR="00830293" w:rsidRPr="00830293">
              <w:rPr>
                <w:rFonts w:ascii="Arial" w:hAnsi="Arial" w:cs="Arial"/>
                <w:b w:val="0"/>
                <w:color w:val="auto"/>
                <w:sz w:val="22"/>
                <w:szCs w:val="22"/>
              </w:rPr>
              <w:t>Crown Development with a CIV over $5 million</w:t>
            </w:r>
            <w:r w:rsidRPr="00830293">
              <w:rPr>
                <w:rFonts w:ascii="Arial" w:hAnsi="Arial" w:cs="Arial"/>
                <w:b w:val="0"/>
                <w:color w:val="auto"/>
                <w:sz w:val="22"/>
                <w:szCs w:val="22"/>
              </w:rPr>
              <w:t>.</w:t>
            </w:r>
          </w:p>
          <w:p w:rsidR="0008337E" w:rsidRPr="00830293" w:rsidRDefault="0008337E" w:rsidP="00830293">
            <w:pPr>
              <w:pStyle w:val="FigureCaption"/>
              <w:spacing w:before="0" w:after="0"/>
              <w:ind w:left="0"/>
              <w:jc w:val="both"/>
              <w:rPr>
                <w:rFonts w:ascii="Arial" w:hAnsi="Arial" w:cs="Arial"/>
                <w:b w:val="0"/>
                <w:bCs/>
                <w:color w:val="auto"/>
                <w:sz w:val="22"/>
                <w:szCs w:val="22"/>
              </w:rPr>
            </w:pPr>
          </w:p>
        </w:tc>
        <w:tc>
          <w:tcPr>
            <w:tcW w:w="1090" w:type="dxa"/>
          </w:tcPr>
          <w:p w:rsidR="0008337E" w:rsidRPr="00830293" w:rsidRDefault="00830293" w:rsidP="0008337E">
            <w:pPr>
              <w:pStyle w:val="FigureCaption"/>
              <w:spacing w:before="0" w:after="0"/>
              <w:ind w:left="0"/>
              <w:rPr>
                <w:rFonts w:ascii="Arial" w:hAnsi="Arial" w:cs="Arial"/>
                <w:b w:val="0"/>
                <w:color w:val="auto"/>
                <w:sz w:val="22"/>
                <w:szCs w:val="22"/>
              </w:rPr>
            </w:pPr>
            <w:r w:rsidRPr="00830293">
              <w:rPr>
                <w:rFonts w:ascii="Arial" w:hAnsi="Arial" w:cs="Arial"/>
                <w:b w:val="0"/>
                <w:color w:val="auto"/>
                <w:sz w:val="22"/>
                <w:szCs w:val="22"/>
              </w:rPr>
              <w:t>Y</w:t>
            </w:r>
          </w:p>
        </w:tc>
      </w:tr>
      <w:tr w:rsidR="0008337E" w:rsidRPr="00CD499A" w:rsidTr="0008337E">
        <w:tc>
          <w:tcPr>
            <w:tcW w:w="2547" w:type="dxa"/>
          </w:tcPr>
          <w:p w:rsidR="0008337E" w:rsidRPr="00830293" w:rsidRDefault="0008337E" w:rsidP="0008337E">
            <w:pPr>
              <w:pStyle w:val="FigureCaption"/>
              <w:spacing w:before="0" w:after="0"/>
              <w:ind w:left="0"/>
              <w:rPr>
                <w:rFonts w:ascii="Arial" w:hAnsi="Arial" w:cs="Arial"/>
                <w:b w:val="0"/>
                <w:color w:val="auto"/>
                <w:sz w:val="22"/>
                <w:szCs w:val="22"/>
              </w:rPr>
            </w:pPr>
            <w:r w:rsidRPr="00830293">
              <w:rPr>
                <w:rFonts w:ascii="Arial" w:hAnsi="Arial" w:cs="Arial"/>
                <w:b w:val="0"/>
                <w:color w:val="auto"/>
                <w:sz w:val="22"/>
                <w:szCs w:val="22"/>
              </w:rPr>
              <w:t xml:space="preserve">SEPP (Resilience &amp; Hazards) </w:t>
            </w:r>
          </w:p>
        </w:tc>
        <w:tc>
          <w:tcPr>
            <w:tcW w:w="5999" w:type="dxa"/>
          </w:tcPr>
          <w:p w:rsidR="0008337E" w:rsidRPr="00830293" w:rsidRDefault="0008337E" w:rsidP="0008337E">
            <w:pPr>
              <w:pStyle w:val="FigureCaption"/>
              <w:spacing w:before="0" w:after="0"/>
              <w:ind w:left="-53"/>
              <w:jc w:val="both"/>
              <w:rPr>
                <w:rFonts w:ascii="Arial" w:hAnsi="Arial" w:cs="Arial"/>
                <w:b w:val="0"/>
                <w:bCs/>
                <w:color w:val="auto"/>
                <w:sz w:val="22"/>
                <w:szCs w:val="22"/>
                <w:lang w:val="en-AU"/>
              </w:rPr>
            </w:pPr>
            <w:r w:rsidRPr="00830293">
              <w:rPr>
                <w:rFonts w:ascii="Arial" w:hAnsi="Arial" w:cs="Arial"/>
                <w:b w:val="0"/>
                <w:bCs/>
                <w:color w:val="auto"/>
                <w:sz w:val="22"/>
                <w:szCs w:val="22"/>
              </w:rPr>
              <w:t>Chapter 4: Remediation of Land</w:t>
            </w:r>
          </w:p>
          <w:p w:rsidR="0008337E" w:rsidRPr="00830293" w:rsidRDefault="0008337E" w:rsidP="00830293">
            <w:pPr>
              <w:pStyle w:val="FigureCaption"/>
              <w:numPr>
                <w:ilvl w:val="0"/>
                <w:numId w:val="26"/>
              </w:numPr>
              <w:spacing w:before="0" w:after="0"/>
              <w:ind w:left="231" w:hanging="284"/>
              <w:jc w:val="both"/>
              <w:rPr>
                <w:rFonts w:ascii="Arial" w:hAnsi="Arial" w:cs="Arial"/>
                <w:b w:val="0"/>
                <w:color w:val="auto"/>
                <w:sz w:val="22"/>
                <w:szCs w:val="22"/>
                <w:lang w:val="en-AU"/>
              </w:rPr>
            </w:pPr>
            <w:r w:rsidRPr="00830293">
              <w:rPr>
                <w:rFonts w:ascii="Arial" w:hAnsi="Arial" w:cs="Arial"/>
                <w:b w:val="0"/>
                <w:bCs/>
                <w:color w:val="auto"/>
                <w:sz w:val="22"/>
                <w:szCs w:val="22"/>
              </w:rPr>
              <w:t>Section 4.6</w:t>
            </w:r>
            <w:r w:rsidRPr="00830293">
              <w:rPr>
                <w:rFonts w:ascii="Arial" w:hAnsi="Arial" w:cs="Arial"/>
                <w:color w:val="auto"/>
                <w:sz w:val="22"/>
                <w:szCs w:val="22"/>
              </w:rPr>
              <w:t xml:space="preserve"> - </w:t>
            </w:r>
            <w:r w:rsidRPr="00830293">
              <w:rPr>
                <w:rFonts w:ascii="Arial" w:hAnsi="Arial" w:cs="Arial"/>
                <w:b w:val="0"/>
                <w:bCs/>
                <w:color w:val="auto"/>
                <w:sz w:val="22"/>
                <w:szCs w:val="22"/>
                <w:lang w:val="en-AU"/>
              </w:rPr>
              <w:t xml:space="preserve">Contamination and remediation has been </w:t>
            </w:r>
            <w:r w:rsidR="00830293">
              <w:rPr>
                <w:rFonts w:ascii="Arial" w:hAnsi="Arial" w:cs="Arial"/>
                <w:b w:val="0"/>
                <w:bCs/>
                <w:color w:val="auto"/>
                <w:sz w:val="22"/>
                <w:szCs w:val="22"/>
                <w:lang w:val="en-AU"/>
              </w:rPr>
              <w:t>considered, primarily with respect of the existing building on the site to be demolished. T</w:t>
            </w:r>
            <w:r w:rsidRPr="00830293">
              <w:rPr>
                <w:rFonts w:ascii="Arial" w:hAnsi="Arial" w:cs="Arial"/>
                <w:b w:val="0"/>
                <w:bCs/>
                <w:color w:val="auto"/>
                <w:sz w:val="22"/>
                <w:szCs w:val="22"/>
                <w:lang w:val="en-AU"/>
              </w:rPr>
              <w:t>he proposal is satisfactory subject to conditions.</w:t>
            </w:r>
          </w:p>
        </w:tc>
        <w:tc>
          <w:tcPr>
            <w:tcW w:w="1090" w:type="dxa"/>
          </w:tcPr>
          <w:p w:rsidR="0008337E" w:rsidRPr="00830293" w:rsidRDefault="00830293" w:rsidP="0008337E">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w:t>
            </w:r>
          </w:p>
        </w:tc>
      </w:tr>
      <w:tr w:rsidR="0008337E" w:rsidRPr="00CD499A" w:rsidTr="0008337E">
        <w:tc>
          <w:tcPr>
            <w:tcW w:w="2547" w:type="dxa"/>
          </w:tcPr>
          <w:p w:rsidR="0008337E" w:rsidRPr="00830293" w:rsidRDefault="0008337E" w:rsidP="0008337E">
            <w:pPr>
              <w:pStyle w:val="FigureCaption"/>
              <w:spacing w:before="0" w:after="0"/>
              <w:ind w:left="317"/>
              <w:rPr>
                <w:rFonts w:ascii="Arial" w:hAnsi="Arial" w:cs="Arial"/>
                <w:b w:val="0"/>
                <w:bCs/>
                <w:color w:val="auto"/>
                <w:sz w:val="22"/>
                <w:szCs w:val="22"/>
                <w:lang w:val="en-AU"/>
              </w:rPr>
            </w:pPr>
            <w:r w:rsidRPr="00830293">
              <w:rPr>
                <w:rFonts w:ascii="Arial" w:hAnsi="Arial" w:cs="Arial"/>
                <w:b w:val="0"/>
                <w:bCs/>
                <w:color w:val="auto"/>
                <w:sz w:val="22"/>
                <w:szCs w:val="22"/>
                <w:lang w:val="en-AU"/>
              </w:rPr>
              <w:t>State Environmental Planning Policy (Transport and Infrastructure) 2021</w:t>
            </w:r>
          </w:p>
          <w:p w:rsidR="0008337E" w:rsidRPr="00830293" w:rsidRDefault="0008337E" w:rsidP="0008337E">
            <w:pPr>
              <w:pStyle w:val="FigureCaption"/>
              <w:spacing w:before="0" w:after="0"/>
              <w:ind w:left="0"/>
              <w:rPr>
                <w:rFonts w:ascii="Arial" w:hAnsi="Arial" w:cs="Arial"/>
                <w:b w:val="0"/>
                <w:color w:val="auto"/>
                <w:sz w:val="22"/>
                <w:szCs w:val="22"/>
              </w:rPr>
            </w:pPr>
          </w:p>
        </w:tc>
        <w:tc>
          <w:tcPr>
            <w:tcW w:w="5999" w:type="dxa"/>
          </w:tcPr>
          <w:p w:rsidR="0008337E" w:rsidRPr="00830293" w:rsidRDefault="0008337E" w:rsidP="0008337E">
            <w:pPr>
              <w:pStyle w:val="FigureCaption"/>
              <w:spacing w:before="0" w:after="0"/>
              <w:ind w:left="0"/>
              <w:jc w:val="both"/>
              <w:rPr>
                <w:rFonts w:ascii="Arial" w:hAnsi="Arial" w:cs="Arial"/>
                <w:b w:val="0"/>
                <w:bCs/>
                <w:color w:val="auto"/>
                <w:sz w:val="22"/>
                <w:szCs w:val="22"/>
              </w:rPr>
            </w:pPr>
            <w:r w:rsidRPr="00830293">
              <w:rPr>
                <w:rFonts w:ascii="Arial" w:hAnsi="Arial" w:cs="Arial"/>
                <w:b w:val="0"/>
                <w:bCs/>
                <w:color w:val="auto"/>
                <w:sz w:val="22"/>
                <w:szCs w:val="22"/>
              </w:rPr>
              <w:t>Chapter 2: Infrastructure</w:t>
            </w:r>
          </w:p>
          <w:p w:rsidR="0008337E" w:rsidRPr="007F302F" w:rsidRDefault="0008337E" w:rsidP="0008337E">
            <w:pPr>
              <w:pStyle w:val="FigureCaption"/>
              <w:numPr>
                <w:ilvl w:val="0"/>
                <w:numId w:val="17"/>
              </w:numPr>
              <w:spacing w:before="0" w:after="0"/>
              <w:ind w:left="234" w:hanging="234"/>
              <w:jc w:val="both"/>
              <w:rPr>
                <w:rFonts w:ascii="Arial" w:hAnsi="Arial" w:cs="Arial"/>
                <w:b w:val="0"/>
                <w:bCs/>
                <w:color w:val="auto"/>
                <w:sz w:val="22"/>
                <w:szCs w:val="22"/>
              </w:rPr>
            </w:pPr>
            <w:r w:rsidRPr="00830293">
              <w:rPr>
                <w:rFonts w:ascii="Arial" w:hAnsi="Arial" w:cs="Arial"/>
                <w:b w:val="0"/>
                <w:bCs/>
                <w:color w:val="auto"/>
                <w:sz w:val="22"/>
                <w:szCs w:val="22"/>
              </w:rPr>
              <w:t xml:space="preserve">Section </w:t>
            </w:r>
            <w:bookmarkStart w:id="2" w:name="_Hlk98251823"/>
            <w:r w:rsidRPr="00830293">
              <w:rPr>
                <w:rFonts w:ascii="Arial" w:hAnsi="Arial" w:cs="Arial"/>
                <w:b w:val="0"/>
                <w:bCs/>
                <w:color w:val="auto"/>
                <w:sz w:val="22"/>
                <w:szCs w:val="22"/>
              </w:rPr>
              <w:t xml:space="preserve">2.48(2) </w:t>
            </w:r>
            <w:bookmarkEnd w:id="2"/>
            <w:r w:rsidRPr="00830293">
              <w:rPr>
                <w:rFonts w:ascii="Arial" w:hAnsi="Arial" w:cs="Arial"/>
                <w:b w:val="0"/>
                <w:bCs/>
                <w:color w:val="auto"/>
                <w:sz w:val="22"/>
                <w:szCs w:val="22"/>
              </w:rPr>
              <w:t>(</w:t>
            </w:r>
            <w:r w:rsidRPr="00830293">
              <w:rPr>
                <w:rFonts w:ascii="Arial" w:hAnsi="Arial" w:cs="Arial"/>
                <w:b w:val="0"/>
                <w:bCs/>
                <w:color w:val="auto"/>
                <w:sz w:val="22"/>
                <w:szCs w:val="22"/>
                <w:lang w:val="en-AU"/>
              </w:rPr>
              <w:t xml:space="preserve">Determination of development applications—other development) – electricity transmission - the proposal is satisfactory subject to </w:t>
            </w:r>
            <w:r w:rsidR="007F302F">
              <w:rPr>
                <w:rFonts w:ascii="Arial" w:hAnsi="Arial" w:cs="Arial"/>
                <w:b w:val="0"/>
                <w:bCs/>
                <w:color w:val="auto"/>
                <w:sz w:val="22"/>
                <w:szCs w:val="22"/>
                <w:lang w:val="en-AU"/>
              </w:rPr>
              <w:t xml:space="preserve">recommended conditions/requirements that will be included as a notation on the consent. </w:t>
            </w:r>
          </w:p>
          <w:p w:rsidR="007F302F" w:rsidRPr="00830293" w:rsidRDefault="007F302F" w:rsidP="0008337E">
            <w:pPr>
              <w:pStyle w:val="FigureCaption"/>
              <w:numPr>
                <w:ilvl w:val="0"/>
                <w:numId w:val="17"/>
              </w:numPr>
              <w:spacing w:before="0" w:after="0"/>
              <w:ind w:left="234" w:hanging="234"/>
              <w:jc w:val="both"/>
              <w:rPr>
                <w:rFonts w:ascii="Arial" w:hAnsi="Arial" w:cs="Arial"/>
                <w:b w:val="0"/>
                <w:bCs/>
                <w:color w:val="auto"/>
                <w:sz w:val="22"/>
                <w:szCs w:val="22"/>
              </w:rPr>
            </w:pPr>
            <w:r>
              <w:rPr>
                <w:rFonts w:ascii="Arial" w:hAnsi="Arial" w:cs="Arial"/>
                <w:b w:val="0"/>
                <w:bCs/>
                <w:color w:val="auto"/>
                <w:sz w:val="22"/>
                <w:szCs w:val="22"/>
                <w:lang w:val="en-AU"/>
              </w:rPr>
              <w:t xml:space="preserve">Section 2.88(1) outlines that development for the purpose of a public administrative building may be carried out by or on behalf of a public authority with consent in a prescribed zone. </w:t>
            </w:r>
          </w:p>
          <w:p w:rsidR="0008337E" w:rsidRPr="00830293" w:rsidRDefault="0008337E" w:rsidP="0008337E">
            <w:pPr>
              <w:pStyle w:val="FigureCaption"/>
              <w:spacing w:before="0" w:after="0"/>
              <w:ind w:left="0"/>
              <w:jc w:val="both"/>
              <w:rPr>
                <w:rFonts w:ascii="Arial" w:hAnsi="Arial" w:cs="Arial"/>
                <w:b w:val="0"/>
                <w:color w:val="auto"/>
                <w:sz w:val="22"/>
                <w:szCs w:val="22"/>
              </w:rPr>
            </w:pPr>
          </w:p>
        </w:tc>
        <w:tc>
          <w:tcPr>
            <w:tcW w:w="1090" w:type="dxa"/>
          </w:tcPr>
          <w:p w:rsidR="0008337E" w:rsidRPr="00830293" w:rsidRDefault="00830293" w:rsidP="0008337E">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w:t>
            </w:r>
          </w:p>
        </w:tc>
      </w:tr>
      <w:tr w:rsidR="00830293" w:rsidRPr="00E7554E" w:rsidTr="0008337E">
        <w:tc>
          <w:tcPr>
            <w:tcW w:w="2547" w:type="dxa"/>
          </w:tcPr>
          <w:p w:rsidR="00830293" w:rsidRPr="00830293" w:rsidRDefault="00830293" w:rsidP="00830293">
            <w:pPr>
              <w:pStyle w:val="FigureCaption"/>
              <w:spacing w:before="0" w:after="0"/>
              <w:ind w:left="0"/>
              <w:rPr>
                <w:rFonts w:ascii="Arial" w:hAnsi="Arial" w:cs="Arial"/>
                <w:b w:val="0"/>
                <w:color w:val="auto"/>
                <w:sz w:val="22"/>
                <w:szCs w:val="22"/>
                <w:highlight w:val="yellow"/>
              </w:rPr>
            </w:pPr>
            <w:r w:rsidRPr="00830293">
              <w:rPr>
                <w:rFonts w:ascii="Arial" w:hAnsi="Arial" w:cs="Arial"/>
                <w:b w:val="0"/>
                <w:color w:val="auto"/>
                <w:sz w:val="22"/>
                <w:szCs w:val="22"/>
              </w:rPr>
              <w:t>LEP</w:t>
            </w:r>
          </w:p>
        </w:tc>
        <w:tc>
          <w:tcPr>
            <w:tcW w:w="5999" w:type="dxa"/>
          </w:tcPr>
          <w:p w:rsidR="00830293" w:rsidRPr="00830293" w:rsidRDefault="00830293" w:rsidP="007F302F">
            <w:pPr>
              <w:pStyle w:val="FigureCaption"/>
              <w:numPr>
                <w:ilvl w:val="0"/>
                <w:numId w:val="17"/>
              </w:numPr>
              <w:spacing w:before="0" w:after="0"/>
              <w:ind w:left="323" w:hanging="323"/>
              <w:jc w:val="both"/>
              <w:rPr>
                <w:rFonts w:ascii="Arial" w:hAnsi="Arial" w:cs="Arial"/>
                <w:b w:val="0"/>
                <w:bCs/>
                <w:color w:val="auto"/>
                <w:sz w:val="22"/>
                <w:szCs w:val="22"/>
                <w:lang w:val="en-AU"/>
              </w:rPr>
            </w:pPr>
            <w:r w:rsidRPr="00830293">
              <w:rPr>
                <w:rFonts w:ascii="Arial" w:hAnsi="Arial" w:cs="Arial"/>
                <w:b w:val="0"/>
                <w:bCs/>
                <w:color w:val="auto"/>
                <w:sz w:val="22"/>
                <w:szCs w:val="22"/>
                <w:lang w:val="en-AU"/>
              </w:rPr>
              <w:t>Clause 2.3 – Permissibility and zone objectives</w:t>
            </w:r>
          </w:p>
          <w:p w:rsidR="00830293" w:rsidRPr="007F302F" w:rsidRDefault="007F302F" w:rsidP="007F302F">
            <w:pPr>
              <w:pStyle w:val="FigureCaption"/>
              <w:numPr>
                <w:ilvl w:val="0"/>
                <w:numId w:val="17"/>
              </w:numPr>
              <w:spacing w:before="0" w:after="0"/>
              <w:ind w:left="323" w:hanging="323"/>
              <w:jc w:val="both"/>
              <w:rPr>
                <w:rFonts w:ascii="Arial" w:hAnsi="Arial" w:cs="Arial"/>
                <w:b w:val="0"/>
                <w:color w:val="auto"/>
                <w:sz w:val="22"/>
                <w:szCs w:val="22"/>
              </w:rPr>
            </w:pPr>
            <w:r>
              <w:rPr>
                <w:rFonts w:ascii="Arial" w:hAnsi="Arial" w:cs="Arial"/>
                <w:b w:val="0"/>
                <w:bCs/>
                <w:color w:val="auto"/>
                <w:sz w:val="22"/>
                <w:szCs w:val="22"/>
                <w:lang w:val="en-AU"/>
              </w:rPr>
              <w:t>Clause 2.6</w:t>
            </w:r>
            <w:r w:rsidR="00830293" w:rsidRPr="00830293">
              <w:rPr>
                <w:rFonts w:ascii="Arial" w:hAnsi="Arial" w:cs="Arial"/>
                <w:b w:val="0"/>
                <w:bCs/>
                <w:color w:val="auto"/>
                <w:sz w:val="22"/>
                <w:szCs w:val="22"/>
                <w:lang w:val="en-AU"/>
              </w:rPr>
              <w:t xml:space="preserve"> </w:t>
            </w:r>
            <w:r>
              <w:rPr>
                <w:rFonts w:ascii="Arial" w:hAnsi="Arial" w:cs="Arial"/>
                <w:b w:val="0"/>
                <w:bCs/>
                <w:color w:val="auto"/>
                <w:sz w:val="22"/>
                <w:szCs w:val="22"/>
                <w:lang w:val="en-AU"/>
              </w:rPr>
              <w:t>–</w:t>
            </w:r>
            <w:r w:rsidR="00830293" w:rsidRPr="00830293">
              <w:rPr>
                <w:rFonts w:ascii="Arial" w:hAnsi="Arial" w:cs="Arial"/>
                <w:b w:val="0"/>
                <w:bCs/>
                <w:color w:val="auto"/>
                <w:sz w:val="22"/>
                <w:szCs w:val="22"/>
                <w:lang w:val="en-AU"/>
              </w:rPr>
              <w:t xml:space="preserve"> </w:t>
            </w:r>
            <w:r>
              <w:rPr>
                <w:rFonts w:ascii="Arial" w:hAnsi="Arial" w:cs="Arial"/>
                <w:b w:val="0"/>
                <w:bCs/>
                <w:color w:val="auto"/>
                <w:sz w:val="22"/>
                <w:szCs w:val="22"/>
                <w:lang w:val="en-AU"/>
              </w:rPr>
              <w:t xml:space="preserve">Subdivision – Consent requirements </w:t>
            </w:r>
          </w:p>
          <w:p w:rsidR="007F302F" w:rsidRDefault="007F302F" w:rsidP="007F302F">
            <w:pPr>
              <w:pStyle w:val="FigureCaption"/>
              <w:numPr>
                <w:ilvl w:val="0"/>
                <w:numId w:val="17"/>
              </w:numPr>
              <w:spacing w:before="0" w:after="0"/>
              <w:ind w:left="323" w:hanging="323"/>
              <w:jc w:val="both"/>
              <w:rPr>
                <w:rFonts w:ascii="Arial" w:hAnsi="Arial" w:cs="Arial"/>
                <w:b w:val="0"/>
                <w:color w:val="auto"/>
                <w:sz w:val="22"/>
                <w:szCs w:val="22"/>
              </w:rPr>
            </w:pPr>
            <w:r>
              <w:rPr>
                <w:rFonts w:ascii="Arial" w:hAnsi="Arial" w:cs="Arial"/>
                <w:b w:val="0"/>
                <w:color w:val="auto"/>
                <w:sz w:val="22"/>
                <w:szCs w:val="22"/>
              </w:rPr>
              <w:t xml:space="preserve">Clause 5.10 – Heritage Conservation </w:t>
            </w:r>
          </w:p>
          <w:p w:rsidR="007F302F" w:rsidRDefault="007F302F" w:rsidP="007F302F">
            <w:pPr>
              <w:pStyle w:val="FigureCaption"/>
              <w:numPr>
                <w:ilvl w:val="0"/>
                <w:numId w:val="17"/>
              </w:numPr>
              <w:spacing w:before="0" w:after="0"/>
              <w:ind w:left="323" w:hanging="323"/>
              <w:jc w:val="both"/>
              <w:rPr>
                <w:rFonts w:ascii="Arial" w:hAnsi="Arial" w:cs="Arial"/>
                <w:b w:val="0"/>
                <w:color w:val="auto"/>
                <w:sz w:val="22"/>
                <w:szCs w:val="22"/>
              </w:rPr>
            </w:pPr>
            <w:r>
              <w:rPr>
                <w:rFonts w:ascii="Arial" w:hAnsi="Arial" w:cs="Arial"/>
                <w:b w:val="0"/>
                <w:color w:val="auto"/>
                <w:sz w:val="22"/>
                <w:szCs w:val="22"/>
              </w:rPr>
              <w:t>Clause 5.14 – Siding Spring Observatory – Maintaining Dark Sky</w:t>
            </w:r>
          </w:p>
          <w:p w:rsidR="007F302F" w:rsidRDefault="007F302F" w:rsidP="007F302F">
            <w:pPr>
              <w:pStyle w:val="FigureCaption"/>
              <w:numPr>
                <w:ilvl w:val="0"/>
                <w:numId w:val="17"/>
              </w:numPr>
              <w:spacing w:before="0" w:after="0"/>
              <w:ind w:left="323" w:hanging="323"/>
              <w:jc w:val="both"/>
              <w:rPr>
                <w:rFonts w:ascii="Arial" w:hAnsi="Arial" w:cs="Arial"/>
                <w:b w:val="0"/>
                <w:color w:val="auto"/>
                <w:sz w:val="22"/>
                <w:szCs w:val="22"/>
              </w:rPr>
            </w:pPr>
            <w:r>
              <w:rPr>
                <w:rFonts w:ascii="Arial" w:hAnsi="Arial" w:cs="Arial"/>
                <w:b w:val="0"/>
                <w:color w:val="auto"/>
                <w:sz w:val="22"/>
                <w:szCs w:val="22"/>
              </w:rPr>
              <w:t xml:space="preserve">Clause 5.21 – Flood Planning </w:t>
            </w:r>
          </w:p>
          <w:p w:rsidR="007F302F" w:rsidRDefault="007F302F" w:rsidP="007F302F">
            <w:pPr>
              <w:pStyle w:val="FigureCaption"/>
              <w:numPr>
                <w:ilvl w:val="0"/>
                <w:numId w:val="17"/>
              </w:numPr>
              <w:spacing w:before="0" w:after="0"/>
              <w:ind w:left="323" w:hanging="323"/>
              <w:jc w:val="both"/>
              <w:rPr>
                <w:rFonts w:ascii="Arial" w:hAnsi="Arial" w:cs="Arial"/>
                <w:b w:val="0"/>
                <w:color w:val="auto"/>
                <w:sz w:val="22"/>
                <w:szCs w:val="22"/>
              </w:rPr>
            </w:pPr>
            <w:r>
              <w:rPr>
                <w:rFonts w:ascii="Arial" w:hAnsi="Arial" w:cs="Arial"/>
                <w:b w:val="0"/>
                <w:color w:val="auto"/>
                <w:sz w:val="22"/>
                <w:szCs w:val="22"/>
              </w:rPr>
              <w:t>Clause 7.2 – Earthworks</w:t>
            </w:r>
          </w:p>
          <w:p w:rsidR="007F302F" w:rsidRDefault="007F302F" w:rsidP="007F302F">
            <w:pPr>
              <w:pStyle w:val="FigureCaption"/>
              <w:numPr>
                <w:ilvl w:val="0"/>
                <w:numId w:val="17"/>
              </w:numPr>
              <w:spacing w:before="0" w:after="0"/>
              <w:ind w:left="323" w:hanging="323"/>
              <w:jc w:val="both"/>
              <w:rPr>
                <w:rFonts w:ascii="Arial" w:hAnsi="Arial" w:cs="Arial"/>
                <w:b w:val="0"/>
                <w:color w:val="auto"/>
                <w:sz w:val="22"/>
                <w:szCs w:val="22"/>
              </w:rPr>
            </w:pPr>
            <w:r>
              <w:rPr>
                <w:rFonts w:ascii="Arial" w:hAnsi="Arial" w:cs="Arial"/>
                <w:b w:val="0"/>
                <w:color w:val="auto"/>
                <w:sz w:val="22"/>
                <w:szCs w:val="22"/>
              </w:rPr>
              <w:t xml:space="preserve">Clause 7.5 – Groundwater Vulnerability </w:t>
            </w:r>
          </w:p>
          <w:p w:rsidR="007F302F" w:rsidRPr="00830293" w:rsidRDefault="007F302F" w:rsidP="007F302F">
            <w:pPr>
              <w:pStyle w:val="FigureCaption"/>
              <w:numPr>
                <w:ilvl w:val="0"/>
                <w:numId w:val="17"/>
              </w:numPr>
              <w:spacing w:before="0" w:after="0"/>
              <w:ind w:left="323" w:hanging="323"/>
              <w:jc w:val="both"/>
              <w:rPr>
                <w:rFonts w:ascii="Arial" w:hAnsi="Arial" w:cs="Arial"/>
                <w:b w:val="0"/>
                <w:color w:val="auto"/>
                <w:sz w:val="22"/>
                <w:szCs w:val="22"/>
              </w:rPr>
            </w:pPr>
            <w:r>
              <w:rPr>
                <w:rFonts w:ascii="Arial" w:hAnsi="Arial" w:cs="Arial"/>
                <w:b w:val="0"/>
                <w:color w:val="auto"/>
                <w:sz w:val="22"/>
                <w:szCs w:val="22"/>
              </w:rPr>
              <w:t xml:space="preserve">Clause 7.7 – Airspace Operations </w:t>
            </w:r>
          </w:p>
        </w:tc>
        <w:tc>
          <w:tcPr>
            <w:tcW w:w="1090" w:type="dxa"/>
          </w:tcPr>
          <w:p w:rsidR="00830293" w:rsidRPr="00830293" w:rsidRDefault="00830293" w:rsidP="0008337E">
            <w:pPr>
              <w:pStyle w:val="FigureCaption"/>
              <w:spacing w:before="0" w:after="0"/>
              <w:ind w:left="0"/>
              <w:rPr>
                <w:rFonts w:ascii="Arial" w:hAnsi="Arial" w:cs="Arial"/>
                <w:b w:val="0"/>
                <w:color w:val="auto"/>
                <w:sz w:val="22"/>
                <w:szCs w:val="22"/>
              </w:rPr>
            </w:pPr>
            <w:r w:rsidRPr="00830293">
              <w:rPr>
                <w:rFonts w:ascii="Arial" w:hAnsi="Arial" w:cs="Arial"/>
                <w:b w:val="0"/>
                <w:color w:val="auto"/>
                <w:sz w:val="22"/>
                <w:szCs w:val="22"/>
              </w:rPr>
              <w:t>Y</w:t>
            </w:r>
          </w:p>
        </w:tc>
      </w:tr>
    </w:tbl>
    <w:p w:rsidR="0008337E" w:rsidRDefault="0008337E" w:rsidP="0008337E">
      <w:pPr>
        <w:shd w:val="clear" w:color="auto" w:fill="FFFFFF"/>
        <w:spacing w:after="0" w:line="240" w:lineRule="auto"/>
        <w:ind w:right="-23"/>
        <w:rPr>
          <w:rFonts w:ascii="Arial" w:hAnsi="Arial" w:cs="Arial"/>
          <w:lang w:eastAsia="en-GB"/>
        </w:rPr>
      </w:pPr>
    </w:p>
    <w:p w:rsidR="0008337E" w:rsidRDefault="0008337E" w:rsidP="007F302F">
      <w:pPr>
        <w:shd w:val="clear" w:color="auto" w:fill="FFFFFF"/>
        <w:spacing w:after="0" w:line="240" w:lineRule="auto"/>
        <w:ind w:right="-23"/>
        <w:rPr>
          <w:rFonts w:ascii="Arial" w:hAnsi="Arial" w:cs="Arial"/>
          <w:color w:val="FF0000"/>
          <w:lang w:eastAsia="en-GB"/>
        </w:rPr>
      </w:pPr>
      <w:r>
        <w:rPr>
          <w:rFonts w:ascii="Arial" w:hAnsi="Arial" w:cs="Arial"/>
          <w:lang w:eastAsia="en-GB"/>
        </w:rPr>
        <w:t xml:space="preserve">Consideration of the relevant SEPPs is outlined below </w:t>
      </w:r>
    </w:p>
    <w:p w:rsidR="007F302F" w:rsidRPr="007F302F" w:rsidRDefault="007F302F" w:rsidP="007F302F">
      <w:pPr>
        <w:shd w:val="clear" w:color="auto" w:fill="FFFFFF"/>
        <w:spacing w:after="0" w:line="240" w:lineRule="auto"/>
        <w:ind w:right="-23"/>
        <w:rPr>
          <w:rFonts w:ascii="Arial" w:eastAsia="Calibri" w:hAnsi="Arial" w:cs="Arial"/>
          <w:bCs/>
          <w:i/>
        </w:rPr>
      </w:pPr>
    </w:p>
    <w:p w:rsidR="0008337E" w:rsidRPr="007F2E0C" w:rsidRDefault="007F555C" w:rsidP="0008337E">
      <w:pPr>
        <w:spacing w:after="0" w:line="240" w:lineRule="auto"/>
        <w:rPr>
          <w:rFonts w:ascii="Arial" w:hAnsi="Arial" w:cs="Arial"/>
          <w:iCs/>
          <w:u w:val="single"/>
        </w:rPr>
      </w:pPr>
      <w:hyperlink r:id="rId16" w:history="1">
        <w:r w:rsidR="0008337E" w:rsidRPr="007F2E0C">
          <w:rPr>
            <w:rFonts w:ascii="Arial" w:hAnsi="Arial" w:cs="Arial"/>
            <w:iCs/>
            <w:u w:val="single"/>
          </w:rPr>
          <w:t>State Environmental Planning Policy (Planning Systems) 2021</w:t>
        </w:r>
      </w:hyperlink>
      <w:r w:rsidR="0008337E" w:rsidRPr="007F2E0C">
        <w:rPr>
          <w:rFonts w:ascii="Arial" w:hAnsi="Arial" w:cs="Arial"/>
          <w:iCs/>
          <w:u w:val="single"/>
        </w:rPr>
        <w:t xml:space="preserve"> (‘</w:t>
      </w:r>
      <w:r w:rsidR="0008337E" w:rsidRPr="007F2E0C">
        <w:rPr>
          <w:rFonts w:ascii="Arial" w:hAnsi="Arial" w:cs="Arial"/>
          <w:u w:val="single"/>
        </w:rPr>
        <w:t>Planning Systems SEPP’)</w:t>
      </w:r>
    </w:p>
    <w:p w:rsidR="0008337E" w:rsidRPr="007F2E0C" w:rsidRDefault="0008337E" w:rsidP="0008337E">
      <w:pPr>
        <w:spacing w:after="0" w:line="240" w:lineRule="auto"/>
        <w:rPr>
          <w:rFonts w:ascii="Arial" w:hAnsi="Arial" w:cs="Arial"/>
          <w:i/>
          <w:iCs/>
          <w:u w:val="single"/>
        </w:rPr>
      </w:pPr>
    </w:p>
    <w:p w:rsidR="0008337E" w:rsidRPr="007F2E0C" w:rsidRDefault="0008337E" w:rsidP="0008337E">
      <w:pPr>
        <w:pStyle w:val="FigureCaption"/>
        <w:spacing w:before="0" w:after="0"/>
        <w:ind w:left="0"/>
        <w:jc w:val="both"/>
        <w:rPr>
          <w:rFonts w:ascii="Arial" w:hAnsi="Arial" w:cs="Arial"/>
          <w:b w:val="0"/>
          <w:bCs/>
          <w:i/>
          <w:color w:val="auto"/>
          <w:sz w:val="22"/>
          <w:szCs w:val="22"/>
          <w:u w:val="single"/>
        </w:rPr>
      </w:pPr>
      <w:r w:rsidRPr="007F2E0C">
        <w:rPr>
          <w:rFonts w:ascii="Arial" w:hAnsi="Arial" w:cs="Arial"/>
          <w:b w:val="0"/>
          <w:bCs/>
          <w:i/>
          <w:color w:val="auto"/>
          <w:sz w:val="22"/>
          <w:szCs w:val="22"/>
          <w:u w:val="single"/>
        </w:rPr>
        <w:t xml:space="preserve">Chapter 2: State and Regional Development </w:t>
      </w:r>
    </w:p>
    <w:p w:rsidR="0008337E" w:rsidRPr="007F302F" w:rsidRDefault="0008337E" w:rsidP="0008337E">
      <w:pPr>
        <w:pStyle w:val="FigureCaption"/>
        <w:spacing w:before="0" w:after="0"/>
        <w:ind w:left="0"/>
        <w:jc w:val="both"/>
        <w:rPr>
          <w:rFonts w:ascii="Arial" w:hAnsi="Arial" w:cs="Arial"/>
          <w:b w:val="0"/>
          <w:color w:val="auto"/>
          <w:sz w:val="22"/>
          <w:szCs w:val="22"/>
        </w:rPr>
      </w:pPr>
    </w:p>
    <w:p w:rsidR="0008337E" w:rsidRPr="007F302F" w:rsidRDefault="007F302F" w:rsidP="007F302F">
      <w:pPr>
        <w:spacing w:after="0" w:line="240" w:lineRule="auto"/>
        <w:jc w:val="both"/>
        <w:rPr>
          <w:rFonts w:ascii="Arial" w:hAnsi="Arial" w:cs="Arial"/>
          <w:i/>
          <w:iCs/>
        </w:rPr>
      </w:pPr>
      <w:r w:rsidRPr="007F302F">
        <w:rPr>
          <w:rFonts w:ascii="Arial" w:hAnsi="Arial" w:cs="Arial"/>
        </w:rPr>
        <w:t xml:space="preserve">Clause 2.19 and Schedule 6 identifies development that is considered regionally significant. The development proposal meets the criteria as it has a capital investment value if over $5 million and is </w:t>
      </w:r>
      <w:r>
        <w:rPr>
          <w:rFonts w:ascii="Arial" w:hAnsi="Arial" w:cs="Arial"/>
        </w:rPr>
        <w:t>Crown D</w:t>
      </w:r>
      <w:r w:rsidRPr="007F302F">
        <w:rPr>
          <w:rFonts w:ascii="Arial" w:hAnsi="Arial" w:cs="Arial"/>
        </w:rPr>
        <w:t>evelopment (clause 4). Consequently, the determining a</w:t>
      </w:r>
      <w:r w:rsidR="004E644F">
        <w:rPr>
          <w:rFonts w:ascii="Arial" w:hAnsi="Arial" w:cs="Arial"/>
        </w:rPr>
        <w:t>uthority is the Western Region</w:t>
      </w:r>
      <w:r w:rsidRPr="007F302F">
        <w:rPr>
          <w:rFonts w:ascii="Arial" w:hAnsi="Arial" w:cs="Arial"/>
        </w:rPr>
        <w:t xml:space="preserve"> Planning Panel.</w:t>
      </w:r>
    </w:p>
    <w:p w:rsidR="0008337E" w:rsidRPr="007F302F" w:rsidRDefault="0008337E" w:rsidP="0008337E">
      <w:pPr>
        <w:spacing w:after="0" w:line="240" w:lineRule="auto"/>
        <w:rPr>
          <w:rFonts w:ascii="Arial" w:hAnsi="Arial" w:cs="Arial"/>
          <w:i/>
          <w:iCs/>
        </w:rPr>
      </w:pPr>
    </w:p>
    <w:p w:rsidR="0008337E" w:rsidRPr="007F2E0C" w:rsidRDefault="007F555C" w:rsidP="007F302F">
      <w:pPr>
        <w:spacing w:after="0" w:line="240" w:lineRule="auto"/>
        <w:rPr>
          <w:rFonts w:ascii="Arial" w:hAnsi="Arial" w:cs="Arial"/>
          <w:iCs/>
          <w:u w:val="single"/>
        </w:rPr>
      </w:pPr>
      <w:hyperlink r:id="rId17" w:history="1">
        <w:r w:rsidR="0008337E" w:rsidRPr="007F2E0C">
          <w:rPr>
            <w:rFonts w:ascii="Arial" w:hAnsi="Arial" w:cs="Arial"/>
            <w:iCs/>
            <w:u w:val="single"/>
          </w:rPr>
          <w:t>State Environmental Planning Policy (Resilience and Hazards) 2021</w:t>
        </w:r>
      </w:hyperlink>
    </w:p>
    <w:p w:rsidR="0008337E" w:rsidRPr="007F2E0C" w:rsidRDefault="0008337E" w:rsidP="0008337E">
      <w:pPr>
        <w:spacing w:after="0" w:line="240" w:lineRule="auto"/>
        <w:rPr>
          <w:rFonts w:ascii="Arial" w:hAnsi="Arial" w:cs="Arial"/>
          <w:iCs/>
        </w:rPr>
      </w:pPr>
    </w:p>
    <w:p w:rsidR="0008337E" w:rsidRPr="007F2E0C" w:rsidRDefault="0008337E" w:rsidP="0008337E">
      <w:pPr>
        <w:pStyle w:val="FigureCaption"/>
        <w:spacing w:before="0" w:after="0"/>
        <w:ind w:left="0"/>
        <w:jc w:val="both"/>
        <w:rPr>
          <w:rFonts w:ascii="Arial" w:hAnsi="Arial" w:cs="Arial"/>
          <w:b w:val="0"/>
          <w:bCs/>
          <w:i/>
          <w:color w:val="auto"/>
          <w:sz w:val="22"/>
          <w:szCs w:val="22"/>
          <w:u w:val="single"/>
        </w:rPr>
      </w:pPr>
      <w:r w:rsidRPr="007F2E0C">
        <w:rPr>
          <w:rFonts w:ascii="Arial" w:hAnsi="Arial" w:cs="Arial"/>
          <w:b w:val="0"/>
          <w:bCs/>
          <w:i/>
          <w:color w:val="auto"/>
          <w:sz w:val="22"/>
          <w:szCs w:val="22"/>
          <w:u w:val="single"/>
        </w:rPr>
        <w:t>Chapter 4: Remediation of Land</w:t>
      </w:r>
    </w:p>
    <w:p w:rsidR="007F302F" w:rsidRPr="007F302F" w:rsidRDefault="007F302F" w:rsidP="007F302F">
      <w:pPr>
        <w:pStyle w:val="NoSpacing"/>
        <w:jc w:val="both"/>
        <w:rPr>
          <w:rFonts w:ascii="Arial" w:hAnsi="Arial" w:cs="Arial"/>
        </w:rPr>
      </w:pPr>
    </w:p>
    <w:p w:rsidR="007F302F" w:rsidRPr="007F302F" w:rsidRDefault="007F302F" w:rsidP="007F302F">
      <w:pPr>
        <w:pStyle w:val="NoSpacing"/>
        <w:jc w:val="both"/>
        <w:rPr>
          <w:rFonts w:ascii="Arial" w:hAnsi="Arial" w:cs="Arial"/>
        </w:rPr>
      </w:pPr>
      <w:r w:rsidRPr="007F302F">
        <w:rPr>
          <w:rFonts w:ascii="Arial" w:hAnsi="Arial" w:cs="Arial"/>
        </w:rPr>
        <w:t xml:space="preserve">A review of the history of use of this land does not identify any potentially contaminating activities that may have occurred. Further, the new use is similar to the existing use ensuring a more sensitive land use will not be undertaken. </w:t>
      </w:r>
    </w:p>
    <w:p w:rsidR="007F302F" w:rsidRPr="007F302F" w:rsidRDefault="007F302F" w:rsidP="007F302F">
      <w:pPr>
        <w:pStyle w:val="NoSpacing"/>
        <w:jc w:val="both"/>
        <w:rPr>
          <w:rFonts w:ascii="Arial" w:hAnsi="Arial" w:cs="Arial"/>
        </w:rPr>
      </w:pPr>
    </w:p>
    <w:p w:rsidR="0008337E" w:rsidRPr="007F302F" w:rsidRDefault="007F302F" w:rsidP="007F302F">
      <w:pPr>
        <w:pStyle w:val="NoSpacing"/>
        <w:jc w:val="both"/>
        <w:rPr>
          <w:rFonts w:ascii="Arial" w:hAnsi="Arial" w:cs="Arial"/>
        </w:rPr>
      </w:pPr>
      <w:r w:rsidRPr="007F302F">
        <w:rPr>
          <w:rFonts w:ascii="Arial" w:hAnsi="Arial" w:cs="Arial"/>
        </w:rPr>
        <w:t xml:space="preserve">Given the age of the existing building it may have included potentially contaminating products in its construction (e.g. asbestos, lead paint </w:t>
      </w:r>
      <w:proofErr w:type="spellStart"/>
      <w:r w:rsidRPr="007F302F">
        <w:rPr>
          <w:rFonts w:ascii="Arial" w:hAnsi="Arial" w:cs="Arial"/>
        </w:rPr>
        <w:t>etc</w:t>
      </w:r>
      <w:proofErr w:type="spellEnd"/>
      <w:r w:rsidRPr="007F302F">
        <w:rPr>
          <w:rFonts w:ascii="Arial" w:hAnsi="Arial" w:cs="Arial"/>
        </w:rPr>
        <w:t xml:space="preserve">). The development consent for the buildings demolition (D2022-205) included conditions regarding the safe removal and disposal of hazardous materials. Through such works it is considered that post demolition the site will be made safe for future use. No further considerations. </w:t>
      </w:r>
    </w:p>
    <w:p w:rsidR="007F302F" w:rsidRPr="007F302F" w:rsidRDefault="007F302F" w:rsidP="0008337E">
      <w:pPr>
        <w:spacing w:after="0" w:line="240" w:lineRule="auto"/>
        <w:rPr>
          <w:rFonts w:ascii="Arial" w:hAnsi="Arial" w:cs="Arial"/>
        </w:rPr>
      </w:pPr>
    </w:p>
    <w:p w:rsidR="0008337E" w:rsidRPr="007F2E0C" w:rsidRDefault="007F555C" w:rsidP="0008337E">
      <w:pPr>
        <w:spacing w:after="0" w:line="240" w:lineRule="auto"/>
        <w:rPr>
          <w:rFonts w:ascii="Arial" w:hAnsi="Arial" w:cs="Arial"/>
          <w:iCs/>
          <w:u w:val="single"/>
        </w:rPr>
      </w:pPr>
      <w:hyperlink r:id="rId18" w:history="1">
        <w:r w:rsidR="0008337E" w:rsidRPr="007F2E0C">
          <w:rPr>
            <w:rFonts w:ascii="Arial" w:hAnsi="Arial" w:cs="Arial"/>
            <w:iCs/>
            <w:u w:val="single"/>
          </w:rPr>
          <w:t>State Environmental Planning Policy (Transport and Infrastructure) 2021</w:t>
        </w:r>
      </w:hyperlink>
    </w:p>
    <w:p w:rsidR="0008337E" w:rsidRPr="007F302F" w:rsidRDefault="0008337E" w:rsidP="0008337E">
      <w:pPr>
        <w:spacing w:after="0" w:line="240" w:lineRule="auto"/>
        <w:rPr>
          <w:rFonts w:ascii="Arial" w:hAnsi="Arial" w:cs="Arial"/>
          <w:iCs/>
        </w:rPr>
      </w:pPr>
    </w:p>
    <w:p w:rsidR="007F302F" w:rsidRPr="007F2E0C" w:rsidRDefault="007F302F" w:rsidP="007F302F">
      <w:pPr>
        <w:pStyle w:val="NoSpacing"/>
        <w:jc w:val="both"/>
        <w:rPr>
          <w:rFonts w:ascii="Arial" w:hAnsi="Arial" w:cs="Arial"/>
          <w:i/>
          <w:u w:val="single"/>
        </w:rPr>
      </w:pPr>
      <w:r w:rsidRPr="007F2E0C">
        <w:rPr>
          <w:rFonts w:ascii="Arial" w:hAnsi="Arial" w:cs="Arial"/>
          <w:i/>
          <w:u w:val="single"/>
        </w:rPr>
        <w:t xml:space="preserve">Chapter 2- Infrastructure </w:t>
      </w:r>
    </w:p>
    <w:p w:rsidR="007F302F" w:rsidRPr="007F302F" w:rsidRDefault="007F302F" w:rsidP="007F302F">
      <w:pPr>
        <w:pStyle w:val="NoSpacing"/>
        <w:jc w:val="both"/>
        <w:rPr>
          <w:rFonts w:ascii="Arial" w:hAnsi="Arial" w:cs="Arial"/>
        </w:rPr>
      </w:pPr>
    </w:p>
    <w:p w:rsidR="007F302F" w:rsidRPr="007F2E0C" w:rsidRDefault="007F302F" w:rsidP="007F302F">
      <w:pPr>
        <w:pStyle w:val="NoSpacing"/>
        <w:jc w:val="both"/>
        <w:rPr>
          <w:rFonts w:ascii="Arial" w:hAnsi="Arial" w:cs="Arial"/>
          <w:i/>
        </w:rPr>
      </w:pPr>
      <w:r w:rsidRPr="007F2E0C">
        <w:rPr>
          <w:rFonts w:ascii="Arial" w:hAnsi="Arial" w:cs="Arial"/>
          <w:i/>
        </w:rPr>
        <w:t xml:space="preserve">Development adjacent to electricity transmission </w:t>
      </w:r>
    </w:p>
    <w:p w:rsidR="007F302F" w:rsidRPr="007F2E0C" w:rsidRDefault="007F302F" w:rsidP="007F302F">
      <w:pPr>
        <w:pStyle w:val="NoSpacing"/>
        <w:jc w:val="both"/>
        <w:rPr>
          <w:rFonts w:ascii="Arial" w:hAnsi="Arial" w:cs="Arial"/>
          <w:i/>
        </w:rPr>
      </w:pPr>
    </w:p>
    <w:p w:rsidR="007F302F" w:rsidRPr="007F302F" w:rsidRDefault="007F302F" w:rsidP="007F302F">
      <w:pPr>
        <w:pStyle w:val="NoSpacing"/>
        <w:jc w:val="both"/>
        <w:rPr>
          <w:rFonts w:ascii="Arial" w:hAnsi="Arial" w:cs="Arial"/>
        </w:rPr>
      </w:pPr>
      <w:r w:rsidRPr="007F302F">
        <w:rPr>
          <w:rFonts w:ascii="Arial" w:hAnsi="Arial" w:cs="Arial"/>
        </w:rPr>
        <w:t xml:space="preserve">The application was referred to Essential Energy in accordance with Clause 2.48 for which they responded in correspondence dated 8 September 2022, raising no objection to the proposed development. The requirements specified by Essential Energy will be included on the development consent as notations, as Council is unable to enforce such requirements. </w:t>
      </w:r>
    </w:p>
    <w:p w:rsidR="007F302F" w:rsidRPr="007F302F" w:rsidRDefault="007F302F" w:rsidP="007F302F">
      <w:pPr>
        <w:pStyle w:val="NoSpacing"/>
        <w:jc w:val="both"/>
        <w:rPr>
          <w:rFonts w:ascii="Arial" w:hAnsi="Arial" w:cs="Arial"/>
        </w:rPr>
      </w:pPr>
    </w:p>
    <w:p w:rsidR="007F302F" w:rsidRPr="007F2E0C" w:rsidRDefault="007F302F" w:rsidP="007F302F">
      <w:pPr>
        <w:pStyle w:val="NoSpacing"/>
        <w:jc w:val="both"/>
        <w:rPr>
          <w:rFonts w:ascii="Arial" w:hAnsi="Arial" w:cs="Arial"/>
          <w:i/>
        </w:rPr>
      </w:pPr>
      <w:r w:rsidRPr="007F2E0C">
        <w:rPr>
          <w:rFonts w:ascii="Arial" w:hAnsi="Arial" w:cs="Arial"/>
          <w:i/>
        </w:rPr>
        <w:t xml:space="preserve">Public administration buildings and buildings of the crown </w:t>
      </w:r>
    </w:p>
    <w:p w:rsidR="007F302F" w:rsidRPr="007F302F" w:rsidRDefault="007F302F" w:rsidP="007F302F">
      <w:pPr>
        <w:pStyle w:val="NoSpacing"/>
        <w:jc w:val="both"/>
        <w:rPr>
          <w:rFonts w:ascii="Arial" w:hAnsi="Arial" w:cs="Arial"/>
        </w:rPr>
      </w:pPr>
    </w:p>
    <w:p w:rsidR="007F302F" w:rsidRPr="007F302F" w:rsidRDefault="007F302F" w:rsidP="007F302F">
      <w:pPr>
        <w:pStyle w:val="NoSpacing"/>
        <w:jc w:val="both"/>
        <w:rPr>
          <w:rFonts w:ascii="Arial" w:hAnsi="Arial" w:cs="Arial"/>
        </w:rPr>
      </w:pPr>
      <w:r w:rsidRPr="007F302F">
        <w:rPr>
          <w:rFonts w:ascii="Arial" w:hAnsi="Arial" w:cs="Arial"/>
        </w:rPr>
        <w:t xml:space="preserve">Pursuant to Clause 2.88(1) development for the purpose of public administration buildings may be carried out by or on behalf of a public authority with consent on land in a prescribed zone. In this regard, it is noted the Applicant is Property NSW (a public authority), and the land is zoned B3 which is a prescribed zone (see clause 2.85). </w:t>
      </w:r>
    </w:p>
    <w:p w:rsidR="007F302F" w:rsidRPr="007F302F" w:rsidRDefault="007F302F" w:rsidP="007F302F">
      <w:pPr>
        <w:pStyle w:val="NoSpacing"/>
        <w:jc w:val="both"/>
        <w:rPr>
          <w:rFonts w:ascii="Arial" w:hAnsi="Arial" w:cs="Arial"/>
        </w:rPr>
      </w:pPr>
    </w:p>
    <w:p w:rsidR="007F302F" w:rsidRPr="007F302F" w:rsidRDefault="007F302F" w:rsidP="007F302F">
      <w:pPr>
        <w:pStyle w:val="NoSpacing"/>
        <w:jc w:val="both"/>
        <w:rPr>
          <w:rFonts w:ascii="Arial" w:hAnsi="Arial" w:cs="Arial"/>
        </w:rPr>
      </w:pPr>
      <w:r w:rsidRPr="007F302F">
        <w:rPr>
          <w:rFonts w:ascii="Arial" w:hAnsi="Arial" w:cs="Arial"/>
        </w:rPr>
        <w:t xml:space="preserve">As per clause 2.89, the proposal does not constitute any works that can be undertaken without consent (example demolition, alterations and additions, replacement of building not exceeding 12 metres in height). </w:t>
      </w:r>
    </w:p>
    <w:p w:rsidR="007F302F" w:rsidRPr="007F302F" w:rsidRDefault="007F302F" w:rsidP="007F302F">
      <w:pPr>
        <w:pStyle w:val="NoSpacing"/>
        <w:jc w:val="both"/>
        <w:rPr>
          <w:rFonts w:ascii="Arial" w:hAnsi="Arial" w:cs="Arial"/>
        </w:rPr>
      </w:pPr>
    </w:p>
    <w:p w:rsidR="007F302F" w:rsidRPr="007F302F" w:rsidRDefault="007F302F" w:rsidP="007F302F">
      <w:pPr>
        <w:pStyle w:val="NoSpacing"/>
        <w:jc w:val="both"/>
        <w:rPr>
          <w:rFonts w:ascii="Arial" w:hAnsi="Arial" w:cs="Arial"/>
          <w:bCs/>
          <w:lang w:eastAsia="en-AU"/>
        </w:rPr>
      </w:pPr>
      <w:r w:rsidRPr="007F302F">
        <w:rPr>
          <w:rFonts w:ascii="Arial" w:hAnsi="Arial" w:cs="Arial"/>
        </w:rPr>
        <w:t>Note: While a number of other SEPPs apply to the land, none are specifically applicable to this development.</w:t>
      </w:r>
    </w:p>
    <w:p w:rsidR="007F302F" w:rsidRPr="007F302F" w:rsidRDefault="007F302F" w:rsidP="007F302F">
      <w:pPr>
        <w:pStyle w:val="NoSpacing"/>
        <w:jc w:val="both"/>
        <w:rPr>
          <w:rFonts w:ascii="Arial" w:hAnsi="Arial" w:cs="Arial"/>
          <w:bCs/>
          <w:lang w:eastAsia="en-AU"/>
        </w:rPr>
      </w:pPr>
    </w:p>
    <w:p w:rsidR="0008337E" w:rsidRPr="007F2E0C" w:rsidRDefault="007F2E0C" w:rsidP="0008337E">
      <w:pPr>
        <w:shd w:val="clear" w:color="auto" w:fill="FFFFFF"/>
        <w:spacing w:after="0" w:line="240" w:lineRule="auto"/>
        <w:ind w:right="-23"/>
        <w:rPr>
          <w:rFonts w:ascii="Arial" w:hAnsi="Arial" w:cs="Arial"/>
          <w:u w:val="single"/>
          <w:lang w:eastAsia="en-GB"/>
        </w:rPr>
      </w:pPr>
      <w:r w:rsidRPr="007F2E0C">
        <w:rPr>
          <w:rFonts w:ascii="Arial" w:hAnsi="Arial" w:cs="Arial"/>
          <w:bCs/>
          <w:i/>
          <w:u w:val="single"/>
          <w:lang w:val="en-US" w:eastAsia="en-AU"/>
        </w:rPr>
        <w:t xml:space="preserve">Dubbo Regional </w:t>
      </w:r>
      <w:r w:rsidR="0008337E" w:rsidRPr="007F2E0C">
        <w:rPr>
          <w:rFonts w:ascii="Arial" w:hAnsi="Arial" w:cs="Arial"/>
          <w:bCs/>
          <w:i/>
          <w:u w:val="single"/>
          <w:lang w:val="en-US" w:eastAsia="en-AU"/>
        </w:rPr>
        <w:t xml:space="preserve">Local Environmental Plan </w:t>
      </w:r>
      <w:r w:rsidRPr="007F2E0C">
        <w:rPr>
          <w:rFonts w:ascii="Arial" w:hAnsi="Arial" w:cs="Arial"/>
          <w:bCs/>
          <w:i/>
          <w:u w:val="single"/>
          <w:lang w:val="en-US" w:eastAsia="en-AU"/>
        </w:rPr>
        <w:t>2022</w:t>
      </w:r>
    </w:p>
    <w:p w:rsidR="0008337E" w:rsidRPr="007F2E0C" w:rsidRDefault="0008337E" w:rsidP="0008337E">
      <w:pPr>
        <w:shd w:val="clear" w:color="auto" w:fill="FFFFFF"/>
        <w:spacing w:after="0" w:line="240" w:lineRule="auto"/>
        <w:ind w:right="-23"/>
        <w:jc w:val="both"/>
        <w:rPr>
          <w:rFonts w:ascii="Arial" w:hAnsi="Arial" w:cs="Arial"/>
          <w:lang w:eastAsia="en-GB"/>
        </w:rPr>
      </w:pPr>
    </w:p>
    <w:p w:rsidR="0008337E" w:rsidRPr="007F2E0C" w:rsidRDefault="0008337E" w:rsidP="0008337E">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 xml:space="preserve">The relevant </w:t>
      </w:r>
      <w:r w:rsidR="007F2E0C" w:rsidRPr="00BE218C">
        <w:rPr>
          <w:rFonts w:ascii="Arial" w:hAnsi="Arial" w:cs="Arial"/>
          <w:lang w:eastAsia="en-GB"/>
        </w:rPr>
        <w:t xml:space="preserve">Local Environmental Plan </w:t>
      </w:r>
      <w:r w:rsidRPr="00BE218C">
        <w:rPr>
          <w:rFonts w:ascii="Arial" w:hAnsi="Arial" w:cs="Arial"/>
          <w:lang w:eastAsia="en-GB"/>
        </w:rPr>
        <w:t xml:space="preserve">applying to the site is the </w:t>
      </w:r>
      <w:r w:rsidR="007F2E0C" w:rsidRPr="007F2E0C">
        <w:rPr>
          <w:rFonts w:ascii="Arial" w:hAnsi="Arial" w:cs="Arial"/>
          <w:bCs/>
          <w:i/>
          <w:lang w:val="en-US" w:eastAsia="en-AU"/>
        </w:rPr>
        <w:t>Dubbo Regional</w:t>
      </w:r>
      <w:r w:rsidRPr="007F2E0C">
        <w:rPr>
          <w:rFonts w:ascii="Arial" w:hAnsi="Arial" w:cs="Arial"/>
          <w:bCs/>
          <w:i/>
          <w:lang w:val="en-US" w:eastAsia="en-AU"/>
        </w:rPr>
        <w:t xml:space="preserve"> </w:t>
      </w:r>
      <w:r w:rsidRPr="00BE218C">
        <w:rPr>
          <w:rFonts w:ascii="Arial" w:hAnsi="Arial" w:cs="Arial"/>
          <w:bCs/>
          <w:i/>
          <w:lang w:val="en-US" w:eastAsia="en-AU"/>
        </w:rPr>
        <w:t xml:space="preserve">Local Environmental Plan </w:t>
      </w:r>
      <w:r w:rsidR="007F2E0C" w:rsidRPr="007F2E0C">
        <w:rPr>
          <w:rFonts w:ascii="Arial" w:hAnsi="Arial" w:cs="Arial"/>
          <w:bCs/>
          <w:i/>
          <w:lang w:val="en-US" w:eastAsia="en-AU"/>
        </w:rPr>
        <w:t>2022</w:t>
      </w:r>
      <w:r w:rsidRPr="007F2E0C">
        <w:rPr>
          <w:rFonts w:ascii="Arial" w:hAnsi="Arial" w:cs="Arial"/>
          <w:bCs/>
          <w:i/>
          <w:lang w:val="en-US" w:eastAsia="en-AU"/>
        </w:rPr>
        <w:t xml:space="preserve"> </w:t>
      </w:r>
      <w:r w:rsidRPr="00BE218C">
        <w:rPr>
          <w:rFonts w:ascii="Arial" w:hAnsi="Arial" w:cs="Arial"/>
          <w:bCs/>
          <w:iCs/>
          <w:lang w:val="en-US" w:eastAsia="en-AU"/>
        </w:rPr>
        <w:t xml:space="preserve">(‘the LEP’). </w:t>
      </w:r>
      <w:r w:rsidR="007F2E0C" w:rsidRPr="007F2E0C">
        <w:rPr>
          <w:rFonts w:ascii="Arial" w:hAnsi="Arial" w:cs="Arial"/>
        </w:rPr>
        <w:t>The proposed development is not contrary to the relevant aims of the Plan.</w:t>
      </w:r>
      <w:r w:rsidR="007F2E0C">
        <w:rPr>
          <w:rFonts w:ascii="Arial" w:hAnsi="Arial" w:cs="Arial"/>
        </w:rPr>
        <w:t xml:space="preserve"> </w:t>
      </w:r>
    </w:p>
    <w:p w:rsidR="0008337E" w:rsidRPr="007F2E0C" w:rsidRDefault="0008337E" w:rsidP="0008337E">
      <w:pPr>
        <w:shd w:val="clear" w:color="auto" w:fill="FFFFFF"/>
        <w:spacing w:after="0" w:line="240" w:lineRule="auto"/>
        <w:ind w:right="-23"/>
        <w:jc w:val="both"/>
        <w:rPr>
          <w:rFonts w:ascii="Arial" w:hAnsi="Arial" w:cs="Arial"/>
          <w:lang w:eastAsia="en-GB"/>
        </w:rPr>
      </w:pPr>
    </w:p>
    <w:p w:rsidR="0008337E" w:rsidRPr="00BE218C" w:rsidRDefault="0008337E" w:rsidP="0008337E">
      <w:pPr>
        <w:shd w:val="clear" w:color="auto" w:fill="FFFFFF"/>
        <w:spacing w:after="0" w:line="240" w:lineRule="auto"/>
        <w:ind w:right="-23"/>
        <w:jc w:val="both"/>
        <w:rPr>
          <w:rFonts w:ascii="Arial" w:hAnsi="Arial" w:cs="Arial"/>
          <w:i/>
          <w:iCs/>
          <w:lang w:eastAsia="en-GB"/>
        </w:rPr>
      </w:pPr>
      <w:r w:rsidRPr="00BE218C">
        <w:rPr>
          <w:rFonts w:ascii="Arial" w:hAnsi="Arial" w:cs="Arial"/>
          <w:i/>
          <w:iCs/>
          <w:lang w:eastAsia="en-GB"/>
        </w:rPr>
        <w:t>Zoning and Permissibility (Part 2)</w:t>
      </w:r>
    </w:p>
    <w:p w:rsidR="0008337E" w:rsidRPr="00BE218C" w:rsidRDefault="0008337E" w:rsidP="0008337E">
      <w:pPr>
        <w:shd w:val="clear" w:color="auto" w:fill="FFFFFF"/>
        <w:spacing w:after="0" w:line="240" w:lineRule="auto"/>
        <w:ind w:right="-23"/>
        <w:jc w:val="both"/>
        <w:rPr>
          <w:rFonts w:ascii="Arial" w:hAnsi="Arial" w:cs="Arial"/>
          <w:i/>
          <w:iCs/>
          <w:lang w:eastAsia="en-GB"/>
        </w:rPr>
      </w:pPr>
    </w:p>
    <w:p w:rsidR="0008337E" w:rsidRDefault="0008337E" w:rsidP="0008337E">
      <w:pPr>
        <w:shd w:val="clear" w:color="auto" w:fill="FFFFFF"/>
        <w:spacing w:after="0" w:line="240" w:lineRule="auto"/>
        <w:ind w:right="-23"/>
        <w:jc w:val="both"/>
        <w:rPr>
          <w:rFonts w:ascii="Arial" w:hAnsi="Arial" w:cs="Arial"/>
          <w:lang w:eastAsia="en-GB"/>
        </w:rPr>
      </w:pPr>
      <w:r w:rsidRPr="007F2E0C">
        <w:rPr>
          <w:rFonts w:ascii="Arial" w:hAnsi="Arial" w:cs="Arial"/>
          <w:lang w:eastAsia="en-GB"/>
        </w:rPr>
        <w:t xml:space="preserve">The site is located within the </w:t>
      </w:r>
      <w:r w:rsidR="007F2E0C" w:rsidRPr="007F2E0C">
        <w:rPr>
          <w:rFonts w:ascii="Arial" w:hAnsi="Arial" w:cs="Arial"/>
          <w:lang w:eastAsia="en-GB"/>
        </w:rPr>
        <w:t xml:space="preserve">B3 </w:t>
      </w:r>
      <w:r w:rsidRPr="007F2E0C">
        <w:rPr>
          <w:rFonts w:ascii="Arial" w:hAnsi="Arial" w:cs="Arial"/>
          <w:lang w:eastAsia="en-GB"/>
        </w:rPr>
        <w:t xml:space="preserve">Zone pursuant to Clause 2.2 of the LEP </w:t>
      </w:r>
      <w:r w:rsidR="007F2E0C" w:rsidRPr="007F2E0C">
        <w:rPr>
          <w:rFonts w:ascii="Arial" w:hAnsi="Arial" w:cs="Arial"/>
          <w:lang w:eastAsia="en-GB"/>
        </w:rPr>
        <w:t xml:space="preserve">(see </w:t>
      </w:r>
      <w:r w:rsidR="007F2E0C" w:rsidRPr="007F2E0C">
        <w:rPr>
          <w:rFonts w:ascii="Arial" w:hAnsi="Arial" w:cs="Arial"/>
          <w:b/>
          <w:lang w:eastAsia="en-GB"/>
        </w:rPr>
        <w:t>Figure 4</w:t>
      </w:r>
      <w:r w:rsidR="007F2E0C" w:rsidRPr="007F2E0C">
        <w:rPr>
          <w:rFonts w:ascii="Arial" w:hAnsi="Arial" w:cs="Arial"/>
          <w:lang w:eastAsia="en-GB"/>
        </w:rPr>
        <w:t xml:space="preserve"> below). </w:t>
      </w:r>
    </w:p>
    <w:p w:rsidR="007F2E0C" w:rsidRDefault="007F2E0C" w:rsidP="0008337E">
      <w:pPr>
        <w:shd w:val="clear" w:color="auto" w:fill="FFFFFF"/>
        <w:spacing w:after="0" w:line="240" w:lineRule="auto"/>
        <w:ind w:right="-23"/>
        <w:jc w:val="both"/>
        <w:rPr>
          <w:rFonts w:ascii="Arial" w:hAnsi="Arial" w:cs="Arial"/>
          <w:lang w:eastAsia="en-GB"/>
        </w:rPr>
      </w:pPr>
    </w:p>
    <w:p w:rsidR="007F2E0C" w:rsidRDefault="007F2E0C" w:rsidP="007F2E0C">
      <w:pPr>
        <w:shd w:val="clear" w:color="auto" w:fill="FFFFFF"/>
        <w:spacing w:after="0" w:line="240" w:lineRule="auto"/>
        <w:ind w:right="-23"/>
        <w:jc w:val="center"/>
        <w:rPr>
          <w:rFonts w:ascii="Arial" w:hAnsi="Arial" w:cs="Arial"/>
          <w:lang w:eastAsia="en-GB"/>
        </w:rPr>
      </w:pPr>
      <w:r>
        <w:rPr>
          <w:noProof/>
          <w:lang w:eastAsia="en-AU"/>
        </w:rPr>
        <w:drawing>
          <wp:inline distT="0" distB="0" distL="0" distR="0" wp14:anchorId="464BCEF8" wp14:editId="5F93AB7F">
            <wp:extent cx="5485748" cy="357187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88322" cy="3573551"/>
                    </a:xfrm>
                    <a:prstGeom prst="rect">
                      <a:avLst/>
                    </a:prstGeom>
                  </pic:spPr>
                </pic:pic>
              </a:graphicData>
            </a:graphic>
          </wp:inline>
        </w:drawing>
      </w:r>
    </w:p>
    <w:p w:rsidR="007F2E0C" w:rsidRPr="007F2E0C" w:rsidRDefault="007F2E0C" w:rsidP="007F2E0C">
      <w:pPr>
        <w:shd w:val="clear" w:color="auto" w:fill="FFFFFF"/>
        <w:spacing w:after="0" w:line="240" w:lineRule="auto"/>
        <w:ind w:right="-23"/>
        <w:jc w:val="center"/>
        <w:rPr>
          <w:rFonts w:ascii="Arial" w:hAnsi="Arial" w:cs="Arial"/>
          <w:lang w:eastAsia="en-GB"/>
        </w:rPr>
      </w:pPr>
      <w:r>
        <w:rPr>
          <w:rFonts w:ascii="Arial" w:hAnsi="Arial" w:cs="Arial"/>
          <w:b/>
          <w:lang w:eastAsia="en-GB"/>
        </w:rPr>
        <w:t>Figure 4:</w:t>
      </w:r>
      <w:r>
        <w:rPr>
          <w:rFonts w:ascii="Arial" w:hAnsi="Arial" w:cs="Arial"/>
          <w:lang w:eastAsia="en-GB"/>
        </w:rPr>
        <w:t xml:space="preserve">  Dubbo LEP 2022 zoning map </w:t>
      </w:r>
    </w:p>
    <w:p w:rsidR="0008337E" w:rsidRDefault="0008337E" w:rsidP="0008337E">
      <w:pPr>
        <w:shd w:val="clear" w:color="auto" w:fill="FFFFFF"/>
        <w:spacing w:after="0" w:line="240" w:lineRule="auto"/>
        <w:ind w:right="-23"/>
        <w:jc w:val="both"/>
        <w:rPr>
          <w:rFonts w:ascii="Arial" w:hAnsi="Arial" w:cs="Arial"/>
          <w:lang w:eastAsia="en-GB"/>
        </w:rPr>
      </w:pPr>
    </w:p>
    <w:p w:rsidR="007F2E0C" w:rsidRPr="007F2E0C" w:rsidRDefault="007F2E0C" w:rsidP="007F2E0C">
      <w:pPr>
        <w:pStyle w:val="NoSpacing"/>
        <w:jc w:val="both"/>
        <w:rPr>
          <w:rFonts w:ascii="Arial" w:hAnsi="Arial" w:cs="Arial"/>
        </w:rPr>
      </w:pPr>
      <w:r w:rsidRPr="007F2E0C">
        <w:rPr>
          <w:rFonts w:ascii="Arial" w:hAnsi="Arial" w:cs="Arial"/>
        </w:rPr>
        <w:t xml:space="preserve">The proposed development is defined under the Dubbo Regional Local Environmental Plan 2022 as a </w:t>
      </w:r>
      <w:r w:rsidRPr="007F2E0C">
        <w:rPr>
          <w:rFonts w:ascii="Arial" w:hAnsi="Arial" w:cs="Arial"/>
          <w:i/>
        </w:rPr>
        <w:t>public administration building</w:t>
      </w:r>
      <w:r w:rsidRPr="007F2E0C">
        <w:rPr>
          <w:rFonts w:ascii="Arial" w:hAnsi="Arial" w:cs="Arial"/>
        </w:rPr>
        <w:t>, which is defined as:</w:t>
      </w:r>
    </w:p>
    <w:p w:rsidR="007F2E0C" w:rsidRPr="007F2E0C" w:rsidRDefault="007F2E0C" w:rsidP="007F2E0C">
      <w:pPr>
        <w:pStyle w:val="NoSpacing"/>
        <w:jc w:val="both"/>
        <w:rPr>
          <w:rFonts w:ascii="Arial" w:hAnsi="Arial" w:cs="Arial"/>
        </w:rPr>
      </w:pPr>
    </w:p>
    <w:p w:rsidR="007F2E0C" w:rsidRDefault="007F2E0C" w:rsidP="005F04C2">
      <w:pPr>
        <w:pStyle w:val="NoSpacing"/>
        <w:ind w:left="426" w:right="379"/>
        <w:jc w:val="both"/>
        <w:rPr>
          <w:rFonts w:ascii="Arial" w:hAnsi="Arial" w:cs="Arial"/>
          <w:i/>
          <w:color w:val="000000"/>
          <w:shd w:val="clear" w:color="auto" w:fill="FFFFFF"/>
        </w:rPr>
      </w:pPr>
      <w:r w:rsidRPr="007F2E0C">
        <w:rPr>
          <w:rFonts w:ascii="Arial" w:hAnsi="Arial" w:cs="Arial"/>
          <w:i/>
          <w:color w:val="000000"/>
          <w:shd w:val="clear" w:color="auto" w:fill="FFFFFF"/>
        </w:rPr>
        <w:t>“a building used as offices or for administrative or other like purposes by the Crown, a statutory body, a council or an organisation established for public purposes...”</w:t>
      </w:r>
    </w:p>
    <w:p w:rsidR="007F2E0C" w:rsidRPr="007F2E0C" w:rsidRDefault="007F2E0C" w:rsidP="007F2E0C">
      <w:pPr>
        <w:pStyle w:val="NoSpacing"/>
        <w:jc w:val="both"/>
        <w:rPr>
          <w:rFonts w:ascii="Arial" w:hAnsi="Arial" w:cs="Arial"/>
          <w:i/>
          <w:color w:val="000000"/>
          <w:shd w:val="clear" w:color="auto" w:fill="FFFFFF"/>
        </w:rPr>
      </w:pPr>
    </w:p>
    <w:p w:rsidR="007F2E0C" w:rsidRPr="007F2E0C" w:rsidRDefault="007F2E0C" w:rsidP="007F2E0C">
      <w:pPr>
        <w:pStyle w:val="NoSpacing"/>
        <w:jc w:val="both"/>
        <w:rPr>
          <w:rFonts w:ascii="Arial" w:hAnsi="Arial" w:cs="Arial"/>
          <w:color w:val="000000"/>
          <w:shd w:val="clear" w:color="auto" w:fill="FFFFFF"/>
        </w:rPr>
      </w:pPr>
      <w:r w:rsidRPr="007F2E0C">
        <w:rPr>
          <w:rFonts w:ascii="Arial" w:hAnsi="Arial" w:cs="Arial"/>
        </w:rPr>
        <w:t xml:space="preserve">The proposed development for a </w:t>
      </w:r>
      <w:r w:rsidRPr="007F2E0C">
        <w:rPr>
          <w:rFonts w:ascii="Arial" w:hAnsi="Arial" w:cs="Arial"/>
          <w:i/>
        </w:rPr>
        <w:t>public administration building</w:t>
      </w:r>
      <w:r w:rsidRPr="007F2E0C">
        <w:rPr>
          <w:rFonts w:ascii="Arial" w:hAnsi="Arial" w:cs="Arial"/>
          <w:b/>
        </w:rPr>
        <w:t xml:space="preserve"> </w:t>
      </w:r>
      <w:r w:rsidRPr="007F2E0C">
        <w:rPr>
          <w:rFonts w:ascii="Arial" w:hAnsi="Arial" w:cs="Arial"/>
        </w:rPr>
        <w:t>is permitted with development consent in the B3</w:t>
      </w:r>
      <w:r w:rsidRPr="007F2E0C">
        <w:rPr>
          <w:rFonts w:ascii="Arial" w:hAnsi="Arial" w:cs="Arial"/>
          <w:i/>
        </w:rPr>
        <w:t xml:space="preserve"> </w:t>
      </w:r>
      <w:r w:rsidRPr="007F2E0C">
        <w:rPr>
          <w:rFonts w:ascii="Arial" w:hAnsi="Arial" w:cs="Arial"/>
        </w:rPr>
        <w:t>zone under State Environmental Planning Policy (Transport and Infrastructure) 2021.</w:t>
      </w:r>
    </w:p>
    <w:p w:rsidR="007F2E0C" w:rsidRPr="007F2E0C" w:rsidRDefault="007F2E0C" w:rsidP="007F2E0C">
      <w:pPr>
        <w:pStyle w:val="NoSpacing"/>
        <w:jc w:val="both"/>
        <w:rPr>
          <w:rFonts w:ascii="Arial" w:hAnsi="Arial" w:cs="Arial"/>
          <w:i/>
          <w:color w:val="000000"/>
          <w:shd w:val="clear" w:color="auto" w:fill="FFFFFF"/>
        </w:rPr>
      </w:pPr>
    </w:p>
    <w:p w:rsidR="007F2E0C" w:rsidRPr="007F2E0C" w:rsidRDefault="007F2E0C" w:rsidP="007F2E0C">
      <w:pPr>
        <w:pStyle w:val="NoSpacing"/>
        <w:jc w:val="both"/>
        <w:rPr>
          <w:rFonts w:ascii="Arial" w:hAnsi="Arial" w:cs="Arial"/>
        </w:rPr>
      </w:pPr>
      <w:r w:rsidRPr="007F2E0C">
        <w:rPr>
          <w:rFonts w:ascii="Arial" w:hAnsi="Arial" w:cs="Arial"/>
        </w:rPr>
        <w:t xml:space="preserve">The proposed development complies with the relevant objectives of the B3 zone, in particular </w:t>
      </w:r>
    </w:p>
    <w:p w:rsidR="007F2E0C" w:rsidRPr="007F2E0C" w:rsidRDefault="007F2E0C" w:rsidP="007F2E0C">
      <w:pPr>
        <w:pStyle w:val="NoSpacing"/>
        <w:jc w:val="both"/>
        <w:rPr>
          <w:rFonts w:ascii="Arial" w:hAnsi="Arial" w:cs="Arial"/>
        </w:rPr>
      </w:pPr>
    </w:p>
    <w:p w:rsidR="007F2E0C" w:rsidRPr="007F2E0C" w:rsidRDefault="007F2E0C" w:rsidP="007F2E0C">
      <w:pPr>
        <w:pStyle w:val="NoSpacing"/>
        <w:numPr>
          <w:ilvl w:val="1"/>
          <w:numId w:val="24"/>
        </w:numPr>
        <w:ind w:left="567" w:hanging="425"/>
        <w:jc w:val="both"/>
        <w:rPr>
          <w:rFonts w:ascii="Arial" w:hAnsi="Arial" w:cs="Arial"/>
          <w:color w:val="000000"/>
          <w:lang w:eastAsia="en-AU"/>
        </w:rPr>
      </w:pPr>
      <w:r w:rsidRPr="007F2E0C">
        <w:rPr>
          <w:rFonts w:ascii="Arial" w:hAnsi="Arial" w:cs="Arial"/>
          <w:color w:val="000000"/>
          <w:lang w:eastAsia="en-AU"/>
        </w:rPr>
        <w:t xml:space="preserve">To provide a wide range of retail, business, office, entertainment, community and other suitable land uses that serve the needs of the local and wider community; </w:t>
      </w:r>
    </w:p>
    <w:p w:rsidR="007F2E0C" w:rsidRPr="007F2E0C" w:rsidRDefault="007F2E0C" w:rsidP="007F2E0C">
      <w:pPr>
        <w:pStyle w:val="NoSpacing"/>
        <w:numPr>
          <w:ilvl w:val="1"/>
          <w:numId w:val="24"/>
        </w:numPr>
        <w:ind w:left="567" w:hanging="425"/>
        <w:jc w:val="both"/>
        <w:rPr>
          <w:rFonts w:ascii="Arial" w:hAnsi="Arial" w:cs="Arial"/>
          <w:color w:val="000000"/>
          <w:lang w:eastAsia="en-AU"/>
        </w:rPr>
      </w:pPr>
      <w:r w:rsidRPr="007F2E0C">
        <w:rPr>
          <w:rFonts w:ascii="Arial" w:hAnsi="Arial" w:cs="Arial"/>
          <w:color w:val="000000"/>
          <w:lang w:eastAsia="en-AU"/>
        </w:rPr>
        <w:t xml:space="preserve">To encourage appropriate employment opportunities in accessible locations; </w:t>
      </w:r>
    </w:p>
    <w:p w:rsidR="007F2E0C" w:rsidRPr="007F2E0C" w:rsidRDefault="007F2E0C" w:rsidP="007F2E0C">
      <w:pPr>
        <w:pStyle w:val="NoSpacing"/>
        <w:numPr>
          <w:ilvl w:val="1"/>
          <w:numId w:val="24"/>
        </w:numPr>
        <w:ind w:left="567" w:hanging="425"/>
        <w:jc w:val="both"/>
        <w:rPr>
          <w:rFonts w:ascii="Arial" w:hAnsi="Arial" w:cs="Arial"/>
          <w:color w:val="000000"/>
          <w:lang w:eastAsia="en-AU"/>
        </w:rPr>
      </w:pPr>
      <w:r w:rsidRPr="007F2E0C">
        <w:rPr>
          <w:rFonts w:ascii="Arial" w:hAnsi="Arial" w:cs="Arial"/>
          <w:color w:val="000000"/>
          <w:lang w:eastAsia="en-AU"/>
        </w:rPr>
        <w:t xml:space="preserve">To strengthen the viability of existing centres through increased economic activity and employment; and </w:t>
      </w:r>
    </w:p>
    <w:p w:rsidR="007F2E0C" w:rsidRPr="007F2E0C" w:rsidRDefault="007F2E0C" w:rsidP="007F2E0C">
      <w:pPr>
        <w:pStyle w:val="NoSpacing"/>
        <w:numPr>
          <w:ilvl w:val="1"/>
          <w:numId w:val="24"/>
        </w:numPr>
        <w:ind w:left="567" w:hanging="425"/>
        <w:jc w:val="both"/>
        <w:rPr>
          <w:rFonts w:ascii="Arial" w:hAnsi="Arial" w:cs="Arial"/>
          <w:color w:val="000000"/>
          <w:lang w:eastAsia="en-AU"/>
        </w:rPr>
      </w:pPr>
      <w:r w:rsidRPr="007F2E0C">
        <w:rPr>
          <w:rFonts w:ascii="Arial" w:hAnsi="Arial" w:cs="Arial"/>
          <w:color w:val="000000"/>
          <w:lang w:eastAsia="en-AU"/>
        </w:rPr>
        <w:t>To ensure the Dubbo central business district continues to be the commercial and retail centre of the region.</w:t>
      </w:r>
    </w:p>
    <w:p w:rsidR="007F2E0C" w:rsidRPr="007F2E0C" w:rsidRDefault="007F2E0C" w:rsidP="007F2E0C">
      <w:pPr>
        <w:pStyle w:val="NoSpacing"/>
        <w:jc w:val="both"/>
        <w:rPr>
          <w:rFonts w:ascii="Arial" w:hAnsi="Arial" w:cs="Arial"/>
        </w:rPr>
      </w:pPr>
    </w:p>
    <w:p w:rsidR="0008337E" w:rsidRPr="007F2E0C" w:rsidRDefault="007F2E0C" w:rsidP="007F2E0C">
      <w:pPr>
        <w:shd w:val="clear" w:color="auto" w:fill="FFFFFF"/>
        <w:spacing w:after="0" w:line="240" w:lineRule="auto"/>
        <w:ind w:right="-23"/>
        <w:jc w:val="both"/>
        <w:rPr>
          <w:rFonts w:ascii="Arial" w:hAnsi="Arial" w:cs="Arial"/>
          <w:lang w:eastAsia="en-GB"/>
        </w:rPr>
      </w:pPr>
      <w:r w:rsidRPr="007F2E0C">
        <w:rPr>
          <w:rFonts w:ascii="Arial" w:hAnsi="Arial" w:cs="Arial"/>
        </w:rPr>
        <w:t>The remaining zone objectives are not applicable in this instance.</w:t>
      </w:r>
      <w:r>
        <w:rPr>
          <w:rFonts w:ascii="Arial" w:hAnsi="Arial" w:cs="Arial"/>
        </w:rPr>
        <w:t xml:space="preserve"> </w:t>
      </w:r>
    </w:p>
    <w:p w:rsidR="007F2E0C" w:rsidRPr="007F2E0C" w:rsidRDefault="007F2E0C" w:rsidP="0008337E">
      <w:pPr>
        <w:shd w:val="clear" w:color="auto" w:fill="FFFFFF"/>
        <w:spacing w:after="0" w:line="240" w:lineRule="auto"/>
        <w:ind w:right="-23"/>
        <w:jc w:val="both"/>
        <w:rPr>
          <w:rFonts w:ascii="Arial" w:hAnsi="Arial" w:cs="Arial"/>
          <w:i/>
          <w:iCs/>
          <w:lang w:eastAsia="en-GB"/>
        </w:rPr>
      </w:pPr>
    </w:p>
    <w:p w:rsidR="0008337E" w:rsidRPr="00BE218C" w:rsidRDefault="0008337E" w:rsidP="0008337E">
      <w:pPr>
        <w:shd w:val="clear" w:color="auto" w:fill="FFFFFF"/>
        <w:spacing w:after="0" w:line="240" w:lineRule="auto"/>
        <w:ind w:right="-23"/>
        <w:jc w:val="both"/>
        <w:rPr>
          <w:rFonts w:ascii="Arial" w:hAnsi="Arial" w:cs="Arial"/>
          <w:i/>
          <w:iCs/>
          <w:lang w:eastAsia="en-GB"/>
        </w:rPr>
      </w:pPr>
      <w:r w:rsidRPr="00BE218C">
        <w:rPr>
          <w:rFonts w:ascii="Arial" w:hAnsi="Arial" w:cs="Arial"/>
          <w:i/>
          <w:iCs/>
          <w:lang w:eastAsia="en-GB"/>
        </w:rPr>
        <w:t xml:space="preserve">General Controls </w:t>
      </w:r>
      <w:r>
        <w:rPr>
          <w:rFonts w:ascii="Arial" w:hAnsi="Arial" w:cs="Arial"/>
          <w:i/>
          <w:iCs/>
          <w:lang w:eastAsia="en-GB"/>
        </w:rPr>
        <w:t xml:space="preserve">and Development Standards </w:t>
      </w:r>
      <w:r w:rsidRPr="00BE218C">
        <w:rPr>
          <w:rFonts w:ascii="Arial" w:hAnsi="Arial" w:cs="Arial"/>
          <w:i/>
          <w:iCs/>
          <w:lang w:eastAsia="en-GB"/>
        </w:rPr>
        <w:t>(Part 2, 4, 5 and 6)</w:t>
      </w:r>
    </w:p>
    <w:p w:rsidR="0008337E" w:rsidRPr="00BE218C" w:rsidRDefault="0008337E" w:rsidP="0008337E">
      <w:pPr>
        <w:shd w:val="clear" w:color="auto" w:fill="FFFFFF"/>
        <w:spacing w:after="0" w:line="240" w:lineRule="auto"/>
        <w:ind w:right="-23"/>
        <w:jc w:val="both"/>
        <w:rPr>
          <w:rFonts w:ascii="Arial" w:hAnsi="Arial" w:cs="Arial"/>
          <w:lang w:eastAsia="en-GB"/>
        </w:rPr>
      </w:pPr>
    </w:p>
    <w:p w:rsidR="0008337E" w:rsidRDefault="0008337E" w:rsidP="005F04C2">
      <w:pPr>
        <w:shd w:val="clear" w:color="auto" w:fill="FFFFFF"/>
        <w:spacing w:after="0" w:line="240" w:lineRule="auto"/>
        <w:ind w:right="-23"/>
        <w:jc w:val="both"/>
        <w:rPr>
          <w:rFonts w:ascii="Arial" w:hAnsi="Arial" w:cs="Arial"/>
          <w:lang w:eastAsia="en-GB"/>
        </w:rPr>
      </w:pPr>
      <w:r w:rsidRPr="00BE218C">
        <w:rPr>
          <w:rFonts w:ascii="Arial" w:hAnsi="Arial" w:cs="Arial"/>
          <w:lang w:eastAsia="en-GB"/>
        </w:rPr>
        <w:t>The LEP also contains controls relating to development standards, miscellaneous provisions and local provisions</w:t>
      </w:r>
      <w:r w:rsidR="005F04C2">
        <w:rPr>
          <w:rFonts w:ascii="Arial" w:hAnsi="Arial" w:cs="Arial"/>
          <w:lang w:eastAsia="en-GB"/>
        </w:rPr>
        <w:t>. Those relevant to tis Development Application are detailed below</w:t>
      </w:r>
      <w:r w:rsidRPr="00BE218C">
        <w:rPr>
          <w:rFonts w:ascii="Arial" w:hAnsi="Arial" w:cs="Arial"/>
          <w:lang w:eastAsia="en-GB"/>
        </w:rPr>
        <w:t xml:space="preserve">. </w:t>
      </w:r>
    </w:p>
    <w:p w:rsidR="005F04C2" w:rsidRPr="005F04C2" w:rsidRDefault="005F04C2" w:rsidP="005F04C2">
      <w:pPr>
        <w:shd w:val="clear" w:color="auto" w:fill="FFFFFF"/>
        <w:spacing w:after="0" w:line="240" w:lineRule="auto"/>
        <w:ind w:right="-23"/>
        <w:jc w:val="both"/>
        <w:rPr>
          <w:rFonts w:ascii="Arial" w:hAnsi="Arial" w:cs="Arial"/>
          <w:lang w:eastAsia="en-GB"/>
        </w:rPr>
      </w:pPr>
    </w:p>
    <w:p w:rsidR="00DE12FA" w:rsidRDefault="00DE12FA">
      <w:pPr>
        <w:rPr>
          <w:rFonts w:ascii="Arial" w:eastAsia="Times New Roman" w:hAnsi="Arial" w:cs="Arial"/>
          <w:i/>
        </w:rPr>
      </w:pPr>
      <w:r>
        <w:rPr>
          <w:rFonts w:ascii="Arial" w:eastAsia="Times New Roman" w:hAnsi="Arial" w:cs="Arial"/>
          <w:i/>
        </w:rPr>
        <w:br w:type="page"/>
      </w:r>
    </w:p>
    <w:p w:rsidR="005F04C2" w:rsidRPr="005F04C2" w:rsidRDefault="005F04C2" w:rsidP="005F04C2">
      <w:pPr>
        <w:spacing w:after="0" w:line="240" w:lineRule="auto"/>
        <w:jc w:val="both"/>
        <w:rPr>
          <w:rFonts w:ascii="Arial" w:eastAsia="Times New Roman" w:hAnsi="Arial" w:cs="Arial"/>
          <w:i/>
        </w:rPr>
      </w:pPr>
      <w:r w:rsidRPr="005F04C2">
        <w:rPr>
          <w:rFonts w:ascii="Arial" w:eastAsia="Times New Roman" w:hAnsi="Arial" w:cs="Arial"/>
          <w:i/>
        </w:rPr>
        <w:t xml:space="preserve">Clause 1.9A </w:t>
      </w:r>
      <w:r w:rsidRPr="005F04C2">
        <w:rPr>
          <w:rFonts w:ascii="Arial" w:eastAsia="Times New Roman" w:hAnsi="Arial" w:cs="Arial"/>
          <w:i/>
        </w:rPr>
        <w:tab/>
        <w:t>Suspension of covenants, agreements and instruments</w:t>
      </w:r>
    </w:p>
    <w:p w:rsidR="005F04C2" w:rsidRPr="005F04C2" w:rsidRDefault="005F04C2" w:rsidP="005F04C2">
      <w:pPr>
        <w:spacing w:after="0" w:line="240" w:lineRule="auto"/>
        <w:jc w:val="both"/>
        <w:rPr>
          <w:rFonts w:ascii="Arial" w:eastAsia="Times New Roman" w:hAnsi="Arial" w:cs="Arial"/>
        </w:rPr>
      </w:pPr>
    </w:p>
    <w:p w:rsidR="005F04C2" w:rsidRPr="005F04C2" w:rsidRDefault="005F04C2" w:rsidP="005F04C2">
      <w:pPr>
        <w:spacing w:after="0" w:line="240" w:lineRule="auto"/>
        <w:jc w:val="both"/>
        <w:rPr>
          <w:rFonts w:ascii="Arial" w:eastAsia="Times New Roman" w:hAnsi="Arial" w:cs="Arial"/>
        </w:rPr>
      </w:pPr>
      <w:r w:rsidRPr="005F04C2">
        <w:rPr>
          <w:rFonts w:ascii="Arial" w:eastAsia="Times New Roman" w:hAnsi="Arial" w:cs="Arial"/>
        </w:rPr>
        <w:t xml:space="preserve">A review of the Deposited Plans and corresponding Section 88B Instruments indicates a Right of Carriageway 3.85 metres wide that provides legal access from Lot 100 to Carrington Avenue that burdens Lots 21 and 22 (see </w:t>
      </w:r>
      <w:r w:rsidRPr="005F04C2">
        <w:rPr>
          <w:rFonts w:ascii="Arial" w:eastAsia="Times New Roman" w:hAnsi="Arial" w:cs="Arial"/>
          <w:b/>
        </w:rPr>
        <w:t>Figure 5</w:t>
      </w:r>
      <w:r w:rsidRPr="005F04C2">
        <w:rPr>
          <w:rFonts w:ascii="Arial" w:eastAsia="Times New Roman" w:hAnsi="Arial" w:cs="Arial"/>
        </w:rPr>
        <w:t xml:space="preserve">). </w:t>
      </w:r>
    </w:p>
    <w:p w:rsidR="005F04C2" w:rsidRPr="005F04C2" w:rsidRDefault="005F04C2" w:rsidP="005F04C2">
      <w:pPr>
        <w:spacing w:after="0" w:line="240" w:lineRule="auto"/>
        <w:jc w:val="both"/>
        <w:rPr>
          <w:rFonts w:ascii="Arial" w:eastAsia="Times New Roman" w:hAnsi="Arial" w:cs="Arial"/>
        </w:rPr>
      </w:pPr>
    </w:p>
    <w:p w:rsidR="005F04C2" w:rsidRPr="005F04C2" w:rsidRDefault="005F04C2" w:rsidP="005F04C2">
      <w:pPr>
        <w:spacing w:after="0" w:line="240" w:lineRule="auto"/>
        <w:jc w:val="center"/>
        <w:rPr>
          <w:rFonts w:ascii="Arial" w:eastAsia="Times New Roman" w:hAnsi="Arial" w:cs="Arial"/>
          <w:noProof/>
          <w:lang w:eastAsia="en-AU"/>
        </w:rPr>
      </w:pPr>
      <w:r w:rsidRPr="005F04C2">
        <w:rPr>
          <w:rFonts w:ascii="Arial" w:eastAsia="Times New Roman" w:hAnsi="Arial" w:cs="Arial"/>
          <w:noProof/>
          <w:lang w:eastAsia="en-AU"/>
        </w:rPr>
        <w:drawing>
          <wp:inline distT="0" distB="0" distL="0" distR="0">
            <wp:extent cx="5943600" cy="4171950"/>
            <wp:effectExtent l="19050" t="19050" r="1905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171950"/>
                    </a:xfrm>
                    <a:prstGeom prst="rect">
                      <a:avLst/>
                    </a:prstGeom>
                    <a:noFill/>
                    <a:ln w="6350" cmpd="sng">
                      <a:solidFill>
                        <a:srgbClr val="000000"/>
                      </a:solidFill>
                      <a:miter lim="800000"/>
                      <a:headEnd/>
                      <a:tailEnd/>
                    </a:ln>
                    <a:effectLst/>
                  </pic:spPr>
                </pic:pic>
              </a:graphicData>
            </a:graphic>
          </wp:inline>
        </w:drawing>
      </w:r>
    </w:p>
    <w:p w:rsidR="005F04C2" w:rsidRPr="005F04C2" w:rsidRDefault="005F04C2" w:rsidP="005F04C2">
      <w:pPr>
        <w:spacing w:after="0" w:line="240" w:lineRule="auto"/>
        <w:jc w:val="center"/>
        <w:rPr>
          <w:rFonts w:ascii="Arial" w:eastAsia="Times New Roman" w:hAnsi="Arial" w:cs="Arial"/>
        </w:rPr>
      </w:pPr>
      <w:r w:rsidRPr="005F04C2">
        <w:rPr>
          <w:rFonts w:ascii="Arial" w:eastAsia="Times New Roman" w:hAnsi="Arial" w:cs="Arial"/>
          <w:b/>
        </w:rPr>
        <w:t>Figure 5:</w:t>
      </w:r>
      <w:r w:rsidRPr="005F04C2">
        <w:rPr>
          <w:rFonts w:ascii="Arial" w:eastAsia="Times New Roman" w:hAnsi="Arial" w:cs="Arial"/>
        </w:rPr>
        <w:t xml:space="preserve">  Deposited Plan 1098632 showing ROW across Lots 21 and 22 </w:t>
      </w:r>
    </w:p>
    <w:p w:rsidR="005F04C2" w:rsidRPr="005F04C2" w:rsidRDefault="005F04C2" w:rsidP="005F04C2">
      <w:pPr>
        <w:spacing w:after="0" w:line="240" w:lineRule="auto"/>
        <w:jc w:val="both"/>
        <w:rPr>
          <w:rFonts w:ascii="Arial" w:eastAsia="Times New Roman" w:hAnsi="Arial" w:cs="Arial"/>
        </w:rPr>
      </w:pPr>
    </w:p>
    <w:p w:rsidR="005F04C2" w:rsidRPr="005F04C2" w:rsidRDefault="005F04C2" w:rsidP="005F04C2">
      <w:pPr>
        <w:spacing w:after="0" w:line="240" w:lineRule="auto"/>
        <w:jc w:val="both"/>
        <w:rPr>
          <w:rFonts w:ascii="Arial" w:eastAsia="Times New Roman" w:hAnsi="Arial" w:cs="Arial"/>
        </w:rPr>
      </w:pPr>
      <w:r w:rsidRPr="005F04C2">
        <w:rPr>
          <w:rFonts w:ascii="Arial" w:eastAsia="Times New Roman" w:hAnsi="Arial" w:cs="Arial"/>
        </w:rPr>
        <w:t>The proposed subdivision plan (</w:t>
      </w:r>
      <w:r>
        <w:rPr>
          <w:rFonts w:ascii="Arial" w:eastAsia="Times New Roman" w:hAnsi="Arial" w:cs="Arial"/>
          <w:b/>
        </w:rPr>
        <w:t>Figure 3</w:t>
      </w:r>
      <w:r w:rsidRPr="005F04C2">
        <w:rPr>
          <w:rFonts w:ascii="Arial" w:eastAsia="Times New Roman" w:hAnsi="Arial" w:cs="Arial"/>
        </w:rPr>
        <w:t xml:space="preserve">) identifies the ROW being preserved. It will be located along the northern boundary of proposed Lot 104 to benefit Lot 103. </w:t>
      </w:r>
    </w:p>
    <w:p w:rsidR="005F04C2" w:rsidRPr="005F04C2" w:rsidRDefault="005F04C2" w:rsidP="005F04C2">
      <w:pPr>
        <w:spacing w:after="0" w:line="240" w:lineRule="auto"/>
        <w:jc w:val="both"/>
        <w:rPr>
          <w:rFonts w:ascii="Arial" w:eastAsia="Times New Roman" w:hAnsi="Arial" w:cs="Arial"/>
        </w:rPr>
      </w:pPr>
    </w:p>
    <w:p w:rsidR="005F04C2" w:rsidRPr="005F04C2" w:rsidRDefault="005F04C2" w:rsidP="005F04C2">
      <w:pPr>
        <w:spacing w:after="0" w:line="240" w:lineRule="auto"/>
        <w:jc w:val="both"/>
        <w:rPr>
          <w:rFonts w:ascii="Arial" w:eastAsia="Times New Roman" w:hAnsi="Arial" w:cs="Arial"/>
        </w:rPr>
      </w:pPr>
      <w:r w:rsidRPr="005F04C2">
        <w:rPr>
          <w:rFonts w:ascii="Arial" w:eastAsia="Times New Roman" w:hAnsi="Arial" w:cs="Arial"/>
        </w:rPr>
        <w:t xml:space="preserve">The Application also identifies that the boundary adjustment/consolidation will include the creation of the following easements: </w:t>
      </w:r>
    </w:p>
    <w:p w:rsidR="005F04C2" w:rsidRPr="005F04C2" w:rsidRDefault="005F04C2" w:rsidP="005F04C2">
      <w:pPr>
        <w:spacing w:after="0" w:line="240" w:lineRule="auto"/>
        <w:jc w:val="both"/>
        <w:rPr>
          <w:rFonts w:ascii="Arial" w:eastAsia="Times New Roman" w:hAnsi="Arial" w:cs="Arial"/>
        </w:rPr>
      </w:pPr>
    </w:p>
    <w:p w:rsidR="005F04C2" w:rsidRPr="005F04C2" w:rsidRDefault="005F04C2" w:rsidP="005F04C2">
      <w:pPr>
        <w:numPr>
          <w:ilvl w:val="0"/>
          <w:numId w:val="37"/>
        </w:numPr>
        <w:spacing w:after="0" w:line="240" w:lineRule="auto"/>
        <w:ind w:left="567" w:hanging="567"/>
        <w:jc w:val="both"/>
        <w:rPr>
          <w:rFonts w:ascii="Arial" w:eastAsia="Times New Roman" w:hAnsi="Arial" w:cs="Arial"/>
        </w:rPr>
      </w:pPr>
      <w:r w:rsidRPr="005F04C2">
        <w:rPr>
          <w:rFonts w:ascii="Arial" w:eastAsia="Times New Roman" w:hAnsi="Arial" w:cs="Arial"/>
        </w:rPr>
        <w:t xml:space="preserve">easement over existing sewer; </w:t>
      </w:r>
    </w:p>
    <w:p w:rsidR="005F04C2" w:rsidRPr="005F04C2" w:rsidRDefault="005F04C2" w:rsidP="005F04C2">
      <w:pPr>
        <w:numPr>
          <w:ilvl w:val="0"/>
          <w:numId w:val="37"/>
        </w:numPr>
        <w:spacing w:after="0" w:line="240" w:lineRule="auto"/>
        <w:ind w:left="567" w:hanging="567"/>
        <w:jc w:val="both"/>
        <w:rPr>
          <w:rFonts w:ascii="Arial" w:eastAsia="Times New Roman" w:hAnsi="Arial" w:cs="Arial"/>
        </w:rPr>
      </w:pPr>
      <w:r w:rsidRPr="005F04C2">
        <w:rPr>
          <w:rFonts w:ascii="Arial" w:eastAsia="Times New Roman" w:hAnsi="Arial" w:cs="Arial"/>
        </w:rPr>
        <w:t xml:space="preserve">easement over proposed stormwater infrastructure, including overflow paths; and </w:t>
      </w:r>
    </w:p>
    <w:p w:rsidR="005F04C2" w:rsidRPr="005F04C2" w:rsidRDefault="005F04C2" w:rsidP="005F04C2">
      <w:pPr>
        <w:numPr>
          <w:ilvl w:val="0"/>
          <w:numId w:val="37"/>
        </w:numPr>
        <w:spacing w:after="0" w:line="240" w:lineRule="auto"/>
        <w:ind w:left="567" w:hanging="567"/>
        <w:jc w:val="both"/>
        <w:rPr>
          <w:rFonts w:ascii="Arial" w:eastAsia="Times New Roman" w:hAnsi="Arial" w:cs="Arial"/>
        </w:rPr>
      </w:pPr>
      <w:proofErr w:type="gramStart"/>
      <w:r w:rsidRPr="005F04C2">
        <w:rPr>
          <w:rFonts w:ascii="Arial" w:eastAsia="Times New Roman" w:hAnsi="Arial" w:cs="Arial"/>
        </w:rPr>
        <w:t>easement</w:t>
      </w:r>
      <w:proofErr w:type="gramEnd"/>
      <w:r w:rsidRPr="005F04C2">
        <w:rPr>
          <w:rFonts w:ascii="Arial" w:eastAsia="Times New Roman" w:hAnsi="Arial" w:cs="Arial"/>
        </w:rPr>
        <w:t xml:space="preserve"> to enable pedestrians right of access throughout the site. </w:t>
      </w:r>
    </w:p>
    <w:p w:rsidR="005F04C2" w:rsidRPr="005F04C2" w:rsidRDefault="005F04C2" w:rsidP="005F04C2">
      <w:pPr>
        <w:spacing w:after="0" w:line="240" w:lineRule="auto"/>
        <w:jc w:val="both"/>
        <w:rPr>
          <w:rFonts w:ascii="Arial" w:eastAsia="Times New Roman" w:hAnsi="Arial" w:cs="Arial"/>
        </w:rPr>
      </w:pPr>
    </w:p>
    <w:p w:rsidR="005F04C2" w:rsidRDefault="005F04C2" w:rsidP="005F04C2">
      <w:pPr>
        <w:shd w:val="clear" w:color="auto" w:fill="FFFFFF"/>
        <w:spacing w:after="0" w:line="240" w:lineRule="auto"/>
        <w:ind w:right="-23"/>
        <w:jc w:val="both"/>
        <w:rPr>
          <w:rFonts w:ascii="Arial" w:eastAsia="Times New Roman" w:hAnsi="Arial" w:cs="Arial"/>
        </w:rPr>
      </w:pPr>
      <w:r w:rsidRPr="00BB2143">
        <w:rPr>
          <w:rFonts w:ascii="Arial" w:eastAsia="Times New Roman" w:hAnsi="Arial" w:cs="Arial"/>
        </w:rPr>
        <w:t>A condition of consent will require the ROW and easements to be provided on the relevant plans and documentation with the Subdivision Certificate.</w:t>
      </w:r>
    </w:p>
    <w:p w:rsidR="005F04C2" w:rsidRPr="005F04C2" w:rsidRDefault="005F04C2" w:rsidP="005F04C2">
      <w:pPr>
        <w:pStyle w:val="NoSpacing"/>
        <w:jc w:val="both"/>
        <w:rPr>
          <w:rFonts w:ascii="Arial" w:hAnsi="Arial" w:cs="Arial"/>
        </w:rPr>
      </w:pPr>
    </w:p>
    <w:p w:rsidR="005F04C2" w:rsidRPr="005F04C2" w:rsidRDefault="005F04C2" w:rsidP="005F04C2">
      <w:pPr>
        <w:pStyle w:val="NoSpacing"/>
        <w:jc w:val="both"/>
        <w:rPr>
          <w:rFonts w:ascii="Arial" w:hAnsi="Arial" w:cs="Arial"/>
          <w:i/>
        </w:rPr>
      </w:pPr>
      <w:r w:rsidRPr="005F04C2">
        <w:rPr>
          <w:rFonts w:ascii="Arial" w:hAnsi="Arial" w:cs="Arial"/>
          <w:i/>
        </w:rPr>
        <w:t xml:space="preserve">Clause 2.6 </w:t>
      </w:r>
      <w:r w:rsidRPr="005F04C2">
        <w:rPr>
          <w:rFonts w:ascii="Arial" w:hAnsi="Arial" w:cs="Arial"/>
          <w:i/>
        </w:rPr>
        <w:tab/>
        <w:t xml:space="preserve">Subdivision – consent requirements </w:t>
      </w:r>
    </w:p>
    <w:p w:rsidR="005F04C2" w:rsidRPr="005F04C2" w:rsidRDefault="005F04C2" w:rsidP="005F04C2">
      <w:pPr>
        <w:pStyle w:val="NoSpacing"/>
        <w:jc w:val="both"/>
        <w:rPr>
          <w:rFonts w:ascii="Arial" w:hAnsi="Arial" w:cs="Arial"/>
          <w:i/>
        </w:rPr>
      </w:pPr>
    </w:p>
    <w:p w:rsidR="005F04C2" w:rsidRPr="005F04C2" w:rsidRDefault="005F04C2" w:rsidP="005F04C2">
      <w:pPr>
        <w:pStyle w:val="NoSpacing"/>
        <w:jc w:val="both"/>
        <w:rPr>
          <w:rFonts w:ascii="Arial" w:hAnsi="Arial" w:cs="Arial"/>
        </w:rPr>
      </w:pPr>
      <w:r w:rsidRPr="005F04C2">
        <w:rPr>
          <w:rFonts w:ascii="Arial" w:hAnsi="Arial" w:cs="Arial"/>
        </w:rPr>
        <w:t xml:space="preserve">As identified, the proposal includes the boundary adjustment/consolidation of five (5) allotments into three (3) allotments that promote a more orderly and efficient lot layout and ensure buildings do not straddle allotment boundaries. </w:t>
      </w:r>
    </w:p>
    <w:p w:rsidR="005F04C2" w:rsidRPr="005F04C2" w:rsidRDefault="005F04C2" w:rsidP="005F04C2">
      <w:pPr>
        <w:pStyle w:val="NoSpacing"/>
        <w:jc w:val="both"/>
        <w:rPr>
          <w:rFonts w:ascii="Arial" w:hAnsi="Arial" w:cs="Arial"/>
        </w:rPr>
      </w:pPr>
    </w:p>
    <w:p w:rsidR="005F04C2" w:rsidRPr="005F04C2" w:rsidRDefault="005F04C2" w:rsidP="005F04C2">
      <w:pPr>
        <w:pStyle w:val="NoSpacing"/>
        <w:jc w:val="both"/>
        <w:rPr>
          <w:rFonts w:ascii="Arial" w:hAnsi="Arial" w:cs="Arial"/>
        </w:rPr>
      </w:pPr>
      <w:r w:rsidRPr="005F04C2">
        <w:rPr>
          <w:rFonts w:ascii="Arial" w:hAnsi="Arial" w:cs="Arial"/>
        </w:rPr>
        <w:t xml:space="preserve">There are no Minimum Lot Size provisions in the B3 zone, therefore compliance is based on merit. In this regard, it is considered the lot layout and lot sizes are suitable to accommodate development, and that ensures compliance with the Building Code of Australia with respect to buildings and their proximity to fire source features (allotment boundaries). </w:t>
      </w:r>
    </w:p>
    <w:p w:rsidR="005F04C2" w:rsidRPr="005F04C2" w:rsidRDefault="005F04C2" w:rsidP="005F04C2">
      <w:pPr>
        <w:pStyle w:val="NoSpacing"/>
        <w:jc w:val="both"/>
        <w:rPr>
          <w:rFonts w:ascii="Arial" w:hAnsi="Arial" w:cs="Arial"/>
        </w:rPr>
      </w:pPr>
    </w:p>
    <w:p w:rsidR="005F04C2" w:rsidRPr="005F04C2" w:rsidRDefault="005F04C2" w:rsidP="005F04C2">
      <w:pPr>
        <w:pStyle w:val="NoSpacing"/>
        <w:jc w:val="both"/>
        <w:rPr>
          <w:rFonts w:ascii="Arial" w:hAnsi="Arial" w:cs="Arial"/>
        </w:rPr>
      </w:pPr>
      <w:r w:rsidRPr="005F04C2">
        <w:rPr>
          <w:rFonts w:ascii="Arial" w:hAnsi="Arial" w:cs="Arial"/>
          <w:i/>
        </w:rPr>
        <w:t>Clause 5.10</w:t>
      </w:r>
      <w:r w:rsidRPr="005F04C2">
        <w:rPr>
          <w:rFonts w:ascii="Arial" w:hAnsi="Arial" w:cs="Arial"/>
          <w:i/>
        </w:rPr>
        <w:tab/>
        <w:t>Heritage Conservation</w:t>
      </w:r>
    </w:p>
    <w:p w:rsidR="005F04C2" w:rsidRPr="005F04C2" w:rsidRDefault="005F04C2" w:rsidP="005F04C2">
      <w:pPr>
        <w:pStyle w:val="NoSpacing"/>
        <w:jc w:val="both"/>
        <w:rPr>
          <w:rFonts w:ascii="Arial" w:hAnsi="Arial" w:cs="Arial"/>
        </w:rPr>
      </w:pPr>
    </w:p>
    <w:p w:rsidR="005F04C2" w:rsidRPr="005F04C2" w:rsidRDefault="005F04C2" w:rsidP="005F04C2">
      <w:pPr>
        <w:pStyle w:val="NoSpacing"/>
        <w:jc w:val="both"/>
        <w:rPr>
          <w:rFonts w:ascii="Arial" w:hAnsi="Arial" w:cs="Arial"/>
        </w:rPr>
      </w:pPr>
      <w:r w:rsidRPr="005F04C2">
        <w:rPr>
          <w:rFonts w:ascii="Arial" w:hAnsi="Arial" w:cs="Arial"/>
        </w:rPr>
        <w:t xml:space="preserve">Lot 3 contains a locally listed heritage item, being the Dubbo Lands Office (Item No.I51). In addition, the following locally listed heritage items are located in proximity to the site: </w:t>
      </w:r>
    </w:p>
    <w:p w:rsidR="005F04C2" w:rsidRPr="005F04C2" w:rsidRDefault="005F04C2" w:rsidP="005F04C2">
      <w:pPr>
        <w:pStyle w:val="NoSpacing"/>
        <w:jc w:val="both"/>
        <w:rPr>
          <w:rFonts w:ascii="Arial" w:hAnsi="Arial" w:cs="Arial"/>
        </w:rPr>
      </w:pPr>
    </w:p>
    <w:p w:rsidR="005F04C2" w:rsidRPr="005F04C2" w:rsidRDefault="005F04C2" w:rsidP="005F04C2">
      <w:pPr>
        <w:pStyle w:val="NoSpacing"/>
        <w:numPr>
          <w:ilvl w:val="0"/>
          <w:numId w:val="40"/>
        </w:numPr>
        <w:jc w:val="both"/>
        <w:rPr>
          <w:rFonts w:ascii="Arial" w:hAnsi="Arial" w:cs="Arial"/>
        </w:rPr>
      </w:pPr>
      <w:r w:rsidRPr="005F04C2">
        <w:rPr>
          <w:rFonts w:ascii="Arial" w:hAnsi="Arial" w:cs="Arial"/>
        </w:rPr>
        <w:t xml:space="preserve">Dubbo Courthouse – 137 Brisbane Street (Item No.I50); </w:t>
      </w:r>
    </w:p>
    <w:p w:rsidR="005F04C2" w:rsidRPr="005F04C2" w:rsidRDefault="005F04C2" w:rsidP="005F04C2">
      <w:pPr>
        <w:pStyle w:val="NoSpacing"/>
        <w:numPr>
          <w:ilvl w:val="0"/>
          <w:numId w:val="40"/>
        </w:numPr>
        <w:jc w:val="both"/>
        <w:rPr>
          <w:rFonts w:ascii="Arial" w:hAnsi="Arial" w:cs="Arial"/>
        </w:rPr>
      </w:pPr>
      <w:r w:rsidRPr="005F04C2">
        <w:rPr>
          <w:rFonts w:ascii="Arial" w:hAnsi="Arial" w:cs="Arial"/>
        </w:rPr>
        <w:t xml:space="preserve">Dwelling house and retail premises – 142 Brisbane Street (Item No.I52); and </w:t>
      </w:r>
    </w:p>
    <w:p w:rsidR="005F04C2" w:rsidRPr="005F04C2" w:rsidRDefault="005F04C2" w:rsidP="005F04C2">
      <w:pPr>
        <w:pStyle w:val="NoSpacing"/>
        <w:numPr>
          <w:ilvl w:val="0"/>
          <w:numId w:val="40"/>
        </w:numPr>
        <w:jc w:val="both"/>
        <w:rPr>
          <w:rFonts w:ascii="Arial" w:hAnsi="Arial" w:cs="Arial"/>
        </w:rPr>
      </w:pPr>
      <w:r w:rsidRPr="005F04C2">
        <w:rPr>
          <w:rFonts w:ascii="Arial" w:hAnsi="Arial" w:cs="Arial"/>
        </w:rPr>
        <w:t xml:space="preserve">‘The Drop Inn’ and Wesley Centre Uniting – 64 Church Street (Item No.I84). </w:t>
      </w:r>
    </w:p>
    <w:p w:rsidR="005F04C2" w:rsidRPr="005F04C2" w:rsidRDefault="005F04C2" w:rsidP="005F04C2">
      <w:pPr>
        <w:pStyle w:val="NoSpacing"/>
        <w:jc w:val="both"/>
        <w:rPr>
          <w:rFonts w:ascii="Arial" w:hAnsi="Arial" w:cs="Arial"/>
        </w:rPr>
      </w:pPr>
    </w:p>
    <w:p w:rsidR="005F04C2" w:rsidRPr="005F04C2" w:rsidRDefault="005F04C2" w:rsidP="005F04C2">
      <w:pPr>
        <w:pStyle w:val="NoSpacing"/>
        <w:jc w:val="both"/>
        <w:rPr>
          <w:rFonts w:ascii="Arial" w:hAnsi="Arial" w:cs="Arial"/>
        </w:rPr>
      </w:pPr>
      <w:r w:rsidRPr="005F04C2">
        <w:rPr>
          <w:rFonts w:ascii="Arial" w:hAnsi="Arial" w:cs="Arial"/>
        </w:rPr>
        <w:t xml:space="preserve">Council’s Heritage Adviser in reviewing the development proposal provided the following comments: </w:t>
      </w:r>
    </w:p>
    <w:p w:rsidR="005F04C2" w:rsidRPr="005F04C2" w:rsidRDefault="005F04C2" w:rsidP="005F04C2">
      <w:pPr>
        <w:pStyle w:val="NoSpacing"/>
        <w:jc w:val="both"/>
        <w:rPr>
          <w:rFonts w:ascii="Arial" w:hAnsi="Arial" w:cs="Arial"/>
        </w:rPr>
      </w:pPr>
    </w:p>
    <w:p w:rsidR="005F04C2" w:rsidRPr="005F04C2" w:rsidRDefault="005F04C2" w:rsidP="005F04C2">
      <w:pPr>
        <w:pStyle w:val="NoSpacing"/>
        <w:ind w:left="426" w:right="379"/>
        <w:jc w:val="both"/>
        <w:rPr>
          <w:rFonts w:ascii="Arial" w:hAnsi="Arial" w:cs="Arial"/>
          <w:i/>
        </w:rPr>
      </w:pPr>
      <w:r w:rsidRPr="005F04C2">
        <w:rPr>
          <w:rFonts w:ascii="Arial" w:hAnsi="Arial" w:cs="Arial"/>
          <w:i/>
        </w:rPr>
        <w:t xml:space="preserve">“The proposed new building has echoes of the existing one in the varying large scale sun control on its elevations.  It will sit well in the streetscape.  It is reasonably distant from the nearby items and will not visually dominate or overwhelm them.  </w:t>
      </w:r>
    </w:p>
    <w:p w:rsidR="005F04C2" w:rsidRPr="005F04C2" w:rsidRDefault="005F04C2" w:rsidP="005F04C2">
      <w:pPr>
        <w:pStyle w:val="NoSpacing"/>
        <w:ind w:left="426" w:right="379"/>
        <w:jc w:val="both"/>
        <w:rPr>
          <w:rFonts w:ascii="Arial" w:hAnsi="Arial" w:cs="Arial"/>
          <w:i/>
        </w:rPr>
      </w:pPr>
    </w:p>
    <w:p w:rsidR="005F04C2" w:rsidRPr="005F04C2" w:rsidRDefault="005F04C2" w:rsidP="005F04C2">
      <w:pPr>
        <w:pStyle w:val="NoSpacing"/>
        <w:ind w:left="426" w:right="379"/>
        <w:jc w:val="both"/>
        <w:rPr>
          <w:rFonts w:ascii="Arial" w:hAnsi="Arial" w:cs="Arial"/>
          <w:i/>
        </w:rPr>
      </w:pPr>
      <w:r w:rsidRPr="005F04C2">
        <w:rPr>
          <w:rFonts w:ascii="Arial" w:hAnsi="Arial" w:cs="Arial"/>
          <w:i/>
        </w:rPr>
        <w:t xml:space="preserve">The only concern is the view of the building as a backdrop to heritage items now silhouetted against the sky, and this is only an issue when facing north from the grounds with the church at the left of the field of view. However the main distraction here is the view of the church hall in the foreground. The presence of the higher building in the background will have an adverse impact, but only a minor one.  </w:t>
      </w:r>
    </w:p>
    <w:p w:rsidR="005F04C2" w:rsidRPr="005F04C2" w:rsidRDefault="005F04C2" w:rsidP="005F04C2">
      <w:pPr>
        <w:pStyle w:val="NoSpacing"/>
        <w:ind w:left="426" w:right="379"/>
        <w:jc w:val="both"/>
        <w:rPr>
          <w:rFonts w:ascii="Arial" w:hAnsi="Arial" w:cs="Arial"/>
          <w:i/>
        </w:rPr>
      </w:pPr>
    </w:p>
    <w:p w:rsidR="005F04C2" w:rsidRPr="005F04C2" w:rsidRDefault="005F04C2" w:rsidP="005F04C2">
      <w:pPr>
        <w:pStyle w:val="NoSpacing"/>
        <w:ind w:left="426" w:right="379"/>
        <w:jc w:val="both"/>
        <w:rPr>
          <w:rFonts w:ascii="Arial" w:hAnsi="Arial" w:cs="Arial"/>
        </w:rPr>
      </w:pPr>
      <w:r w:rsidRPr="005F04C2">
        <w:rPr>
          <w:rFonts w:ascii="Arial" w:hAnsi="Arial" w:cs="Arial"/>
          <w:i/>
        </w:rPr>
        <w:t xml:space="preserve">There is no objection to the proposal from a heritage viewpoint.” </w:t>
      </w:r>
    </w:p>
    <w:p w:rsidR="005F04C2" w:rsidRPr="005F04C2" w:rsidRDefault="005F04C2" w:rsidP="005F04C2">
      <w:pPr>
        <w:pStyle w:val="NoSpacing"/>
        <w:jc w:val="both"/>
        <w:rPr>
          <w:rFonts w:ascii="Arial" w:hAnsi="Arial" w:cs="Arial"/>
        </w:rPr>
      </w:pPr>
    </w:p>
    <w:p w:rsidR="005F04C2" w:rsidRPr="005F04C2" w:rsidRDefault="005F04C2" w:rsidP="005F04C2">
      <w:pPr>
        <w:pStyle w:val="NoSpacing"/>
        <w:jc w:val="both"/>
        <w:rPr>
          <w:rFonts w:ascii="Arial" w:hAnsi="Arial" w:cs="Arial"/>
        </w:rPr>
      </w:pPr>
      <w:r w:rsidRPr="005F04C2">
        <w:rPr>
          <w:rFonts w:ascii="Arial" w:hAnsi="Arial" w:cs="Arial"/>
        </w:rPr>
        <w:t xml:space="preserve">The Heritage Advisor also suggested conditions regarding a photographic archival record be provided of the existing building prior to it demolition. However, noting consent for its demolition has already been issued, and the building is neither an item itself nor a contributory building to the CBD heritage precinct (see Chapter 3.4 of Dubbo DCP 2013), this is not considered necessary. </w:t>
      </w:r>
    </w:p>
    <w:p w:rsidR="005F04C2" w:rsidRPr="005F04C2" w:rsidRDefault="005F04C2" w:rsidP="005F04C2">
      <w:pPr>
        <w:pStyle w:val="NoSpacing"/>
        <w:jc w:val="both"/>
        <w:rPr>
          <w:rFonts w:ascii="Arial" w:hAnsi="Arial" w:cs="Arial"/>
        </w:rPr>
      </w:pPr>
    </w:p>
    <w:p w:rsidR="005F04C2" w:rsidRPr="005F04C2" w:rsidRDefault="005F04C2" w:rsidP="005F04C2">
      <w:pPr>
        <w:pStyle w:val="NoSpacing"/>
        <w:jc w:val="both"/>
        <w:rPr>
          <w:rFonts w:ascii="Arial" w:hAnsi="Arial" w:cs="Arial"/>
        </w:rPr>
      </w:pPr>
      <w:r w:rsidRPr="005F04C2">
        <w:rPr>
          <w:rFonts w:ascii="Arial" w:hAnsi="Arial" w:cs="Arial"/>
          <w:i/>
        </w:rPr>
        <w:t>Clause 5.14</w:t>
      </w:r>
      <w:r w:rsidRPr="005F04C2">
        <w:rPr>
          <w:rFonts w:ascii="Arial" w:hAnsi="Arial" w:cs="Arial"/>
          <w:i/>
        </w:rPr>
        <w:tab/>
        <w:t>Siding Spring Observatory – maintaining dark sky</w:t>
      </w:r>
    </w:p>
    <w:p w:rsidR="005F04C2" w:rsidRPr="005F04C2" w:rsidRDefault="005F04C2" w:rsidP="005F04C2">
      <w:pPr>
        <w:pStyle w:val="NoSpacing"/>
        <w:jc w:val="both"/>
        <w:rPr>
          <w:rFonts w:ascii="Arial" w:hAnsi="Arial" w:cs="Arial"/>
        </w:rPr>
      </w:pPr>
    </w:p>
    <w:p w:rsidR="005F04C2" w:rsidRPr="005F04C2" w:rsidRDefault="005F04C2" w:rsidP="005F04C2">
      <w:pPr>
        <w:pStyle w:val="NoSpacing"/>
        <w:jc w:val="both"/>
        <w:rPr>
          <w:rFonts w:ascii="Arial" w:hAnsi="Arial" w:cs="Arial"/>
        </w:rPr>
      </w:pPr>
      <w:r w:rsidRPr="005F04C2">
        <w:rPr>
          <w:rFonts w:ascii="Arial" w:hAnsi="Arial" w:cs="Arial"/>
        </w:rPr>
        <w:t>The proposed development has been assessed as unlikely to adversely affect observing conditions at the Siding Spring Observatory, having regard to subclauses:</w:t>
      </w:r>
    </w:p>
    <w:p w:rsidR="005F04C2" w:rsidRPr="005F04C2" w:rsidRDefault="005F04C2" w:rsidP="005F04C2">
      <w:pPr>
        <w:pStyle w:val="NoSpacing"/>
        <w:jc w:val="both"/>
        <w:rPr>
          <w:rFonts w:ascii="Arial" w:hAnsi="Arial" w:cs="Arial"/>
        </w:rPr>
      </w:pPr>
    </w:p>
    <w:p w:rsidR="005F04C2" w:rsidRPr="005F04C2" w:rsidRDefault="005F04C2" w:rsidP="005F04C2">
      <w:pPr>
        <w:pStyle w:val="NoSpacing"/>
        <w:numPr>
          <w:ilvl w:val="0"/>
          <w:numId w:val="41"/>
        </w:numPr>
        <w:jc w:val="both"/>
        <w:rPr>
          <w:rFonts w:ascii="Arial" w:hAnsi="Arial" w:cs="Arial"/>
        </w:rPr>
      </w:pPr>
      <w:r w:rsidRPr="005F04C2">
        <w:rPr>
          <w:rFonts w:ascii="Arial" w:hAnsi="Arial" w:cs="Arial"/>
        </w:rPr>
        <w:t>2(a) - the amount of light to be emitted;</w:t>
      </w:r>
    </w:p>
    <w:p w:rsidR="005F04C2" w:rsidRPr="005F04C2" w:rsidRDefault="005F04C2" w:rsidP="005F04C2">
      <w:pPr>
        <w:pStyle w:val="NoSpacing"/>
        <w:numPr>
          <w:ilvl w:val="0"/>
          <w:numId w:val="41"/>
        </w:numPr>
        <w:jc w:val="both"/>
        <w:rPr>
          <w:rFonts w:ascii="Arial" w:hAnsi="Arial" w:cs="Arial"/>
        </w:rPr>
      </w:pPr>
      <w:r w:rsidRPr="005F04C2">
        <w:rPr>
          <w:rFonts w:ascii="Arial" w:hAnsi="Arial" w:cs="Arial"/>
        </w:rPr>
        <w:t>2(b) - the cumulative impact of the light emissions with regard to the critical level;</w:t>
      </w:r>
    </w:p>
    <w:p w:rsidR="005F04C2" w:rsidRPr="005F04C2" w:rsidRDefault="005F04C2" w:rsidP="005F04C2">
      <w:pPr>
        <w:pStyle w:val="NoSpacing"/>
        <w:numPr>
          <w:ilvl w:val="0"/>
          <w:numId w:val="41"/>
        </w:numPr>
        <w:jc w:val="both"/>
        <w:rPr>
          <w:rFonts w:ascii="Arial" w:hAnsi="Arial" w:cs="Arial"/>
        </w:rPr>
      </w:pPr>
      <w:r w:rsidRPr="005F04C2">
        <w:rPr>
          <w:rFonts w:ascii="Arial" w:hAnsi="Arial" w:cs="Arial"/>
        </w:rPr>
        <w:t>2(c) - outside light fittings (shielded light fittings);</w:t>
      </w:r>
    </w:p>
    <w:p w:rsidR="005F04C2" w:rsidRPr="005F04C2" w:rsidRDefault="005F04C2" w:rsidP="005F04C2">
      <w:pPr>
        <w:pStyle w:val="NoSpacing"/>
        <w:numPr>
          <w:ilvl w:val="0"/>
          <w:numId w:val="41"/>
        </w:numPr>
        <w:jc w:val="both"/>
        <w:rPr>
          <w:rFonts w:ascii="Arial" w:hAnsi="Arial" w:cs="Arial"/>
        </w:rPr>
      </w:pPr>
      <w:r w:rsidRPr="005F04C2">
        <w:rPr>
          <w:rFonts w:ascii="Arial" w:hAnsi="Arial" w:cs="Arial"/>
        </w:rPr>
        <w:t>Metres for all levels above this2(d) - measures taken to minimise dust associated with the development; and</w:t>
      </w:r>
    </w:p>
    <w:p w:rsidR="005F04C2" w:rsidRPr="005F04C2" w:rsidRDefault="005F04C2" w:rsidP="005F04C2">
      <w:pPr>
        <w:pStyle w:val="NoSpacing"/>
        <w:numPr>
          <w:ilvl w:val="0"/>
          <w:numId w:val="41"/>
        </w:numPr>
        <w:jc w:val="both"/>
        <w:rPr>
          <w:rFonts w:ascii="Arial" w:hAnsi="Arial" w:cs="Arial"/>
        </w:rPr>
      </w:pPr>
      <w:r w:rsidRPr="005F04C2">
        <w:rPr>
          <w:rFonts w:ascii="Arial" w:hAnsi="Arial" w:cs="Arial"/>
        </w:rPr>
        <w:t xml:space="preserve">2(e) - the Dark Sky Planning Guidelines published by the Secretary under clause 61 of the EP&amp;A Regulation 2022. </w:t>
      </w:r>
    </w:p>
    <w:p w:rsidR="005F04C2" w:rsidRPr="005F04C2" w:rsidRDefault="005F04C2" w:rsidP="005F04C2">
      <w:pPr>
        <w:pStyle w:val="NoSpacing"/>
        <w:jc w:val="both"/>
        <w:rPr>
          <w:rFonts w:ascii="Arial" w:hAnsi="Arial" w:cs="Arial"/>
        </w:rPr>
      </w:pPr>
    </w:p>
    <w:p w:rsidR="005F04C2" w:rsidRPr="005F04C2" w:rsidRDefault="005F04C2" w:rsidP="005F04C2">
      <w:pPr>
        <w:pStyle w:val="NoSpacing"/>
        <w:jc w:val="both"/>
        <w:rPr>
          <w:rFonts w:ascii="Arial" w:hAnsi="Arial" w:cs="Arial"/>
        </w:rPr>
      </w:pPr>
      <w:r w:rsidRPr="005F04C2">
        <w:rPr>
          <w:rFonts w:ascii="Arial" w:hAnsi="Arial" w:cs="Arial"/>
        </w:rPr>
        <w:t xml:space="preserve">Additionally, as per subclause (7) the proposed development is not considered likely to result in the emission of light of 1,000,000 lumens or more. An appropriate condition will be included on the consent that any external lighting associated with the development be shielded and pointed downwards to not emit light into the night sky or adjoining property. </w:t>
      </w:r>
    </w:p>
    <w:p w:rsidR="005F04C2" w:rsidRDefault="005F04C2" w:rsidP="005F04C2">
      <w:pPr>
        <w:pStyle w:val="NoSpacing"/>
        <w:jc w:val="both"/>
        <w:rPr>
          <w:rFonts w:ascii="Arial" w:hAnsi="Arial" w:cs="Arial"/>
        </w:rPr>
      </w:pPr>
    </w:p>
    <w:p w:rsidR="00DE12FA" w:rsidRPr="005F04C2" w:rsidRDefault="00DE12FA" w:rsidP="005F04C2">
      <w:pPr>
        <w:pStyle w:val="NoSpacing"/>
        <w:jc w:val="both"/>
        <w:rPr>
          <w:rFonts w:ascii="Arial" w:hAnsi="Arial" w:cs="Arial"/>
        </w:rPr>
      </w:pPr>
    </w:p>
    <w:p w:rsidR="005F04C2" w:rsidRPr="005F04C2" w:rsidRDefault="005F04C2" w:rsidP="005F04C2">
      <w:pPr>
        <w:pStyle w:val="NoSpacing"/>
        <w:jc w:val="both"/>
        <w:rPr>
          <w:rFonts w:ascii="Arial" w:hAnsi="Arial" w:cs="Arial"/>
          <w:i/>
        </w:rPr>
      </w:pPr>
      <w:r w:rsidRPr="005F04C2">
        <w:rPr>
          <w:rFonts w:ascii="Arial" w:hAnsi="Arial" w:cs="Arial"/>
          <w:i/>
        </w:rPr>
        <w:t>Clause 5.21</w:t>
      </w:r>
      <w:r w:rsidRPr="005F04C2">
        <w:rPr>
          <w:rFonts w:ascii="Arial" w:hAnsi="Arial" w:cs="Arial"/>
          <w:i/>
        </w:rPr>
        <w:tab/>
        <w:t>Flood planning</w:t>
      </w:r>
    </w:p>
    <w:p w:rsidR="005F04C2" w:rsidRPr="005F04C2" w:rsidRDefault="005F04C2" w:rsidP="005F04C2">
      <w:pPr>
        <w:pStyle w:val="NoSpacing"/>
        <w:jc w:val="both"/>
        <w:rPr>
          <w:rFonts w:ascii="Arial" w:hAnsi="Arial" w:cs="Arial"/>
        </w:rPr>
      </w:pPr>
    </w:p>
    <w:p w:rsidR="005F04C2" w:rsidRPr="005F04C2" w:rsidRDefault="005F04C2" w:rsidP="005F04C2">
      <w:pPr>
        <w:pStyle w:val="NoSpacing"/>
        <w:jc w:val="both"/>
        <w:rPr>
          <w:rFonts w:ascii="Arial" w:hAnsi="Arial" w:cs="Arial"/>
        </w:rPr>
      </w:pPr>
      <w:r w:rsidRPr="005F04C2">
        <w:rPr>
          <w:rFonts w:ascii="Arial" w:hAnsi="Arial" w:cs="Arial"/>
        </w:rPr>
        <w:t xml:space="preserve">The site is partially affected by the Flood Planning Area (1% Annual Exceedance Probability flood level + 500mm) on relevant LEP mapping. Under Council’s Flood Prone Land Policy the 1% AEP flood level stands at 262.5m AHD (cross section 14 – Church Street), with the Flood Planning Level being 263m AHD. The existing ground level for the development site ranges from 263m AHD (western boundary) to 264m AHD (eastern boundary). Accordingly, the building footprint and finished floor level of the ground floor and above will be above the Flood Planning Level. The entrance to the basement car park will also be above the 1% AEP level, ensuring inundation would not occur. </w:t>
      </w:r>
    </w:p>
    <w:p w:rsidR="005F04C2" w:rsidRPr="005F04C2" w:rsidRDefault="005F04C2" w:rsidP="005F04C2">
      <w:pPr>
        <w:pStyle w:val="NoSpacing"/>
        <w:jc w:val="both"/>
        <w:rPr>
          <w:rFonts w:ascii="Arial" w:hAnsi="Arial" w:cs="Arial"/>
        </w:rPr>
      </w:pPr>
    </w:p>
    <w:p w:rsidR="005F04C2" w:rsidRPr="005F04C2" w:rsidRDefault="005F04C2" w:rsidP="005F04C2">
      <w:pPr>
        <w:pStyle w:val="NoSpacing"/>
        <w:jc w:val="both"/>
        <w:rPr>
          <w:rFonts w:ascii="Arial" w:hAnsi="Arial" w:cs="Arial"/>
        </w:rPr>
      </w:pPr>
      <w:r w:rsidRPr="005F04C2">
        <w:rPr>
          <w:rFonts w:ascii="Arial" w:hAnsi="Arial" w:cs="Arial"/>
        </w:rPr>
        <w:t xml:space="preserve">It is noted that under the draft </w:t>
      </w:r>
      <w:proofErr w:type="spellStart"/>
      <w:r w:rsidRPr="005F04C2">
        <w:rPr>
          <w:rFonts w:ascii="Arial" w:hAnsi="Arial" w:cs="Arial"/>
        </w:rPr>
        <w:t>Cardno</w:t>
      </w:r>
      <w:proofErr w:type="spellEnd"/>
      <w:r w:rsidRPr="005F04C2">
        <w:rPr>
          <w:rFonts w:ascii="Arial" w:hAnsi="Arial" w:cs="Arial"/>
        </w:rPr>
        <w:t xml:space="preserve">-Willing Flood Study the site is identified as being affected by the Flood Planning Area at 263.1mAHD, being 0.6 metres above the existing 1% AEP flood level. As the </w:t>
      </w:r>
      <w:proofErr w:type="spellStart"/>
      <w:r w:rsidRPr="005F04C2">
        <w:rPr>
          <w:rFonts w:ascii="Arial" w:hAnsi="Arial" w:cs="Arial"/>
        </w:rPr>
        <w:t>Cardno</w:t>
      </w:r>
      <w:proofErr w:type="spellEnd"/>
      <w:r w:rsidRPr="005F04C2">
        <w:rPr>
          <w:rFonts w:ascii="Arial" w:hAnsi="Arial" w:cs="Arial"/>
        </w:rPr>
        <w:t xml:space="preserve">-Willing flood study is a draft document with no legal standing or guarantee of future adoption as Council Policy, only a notation to this effect is recommended on the consent. </w:t>
      </w:r>
    </w:p>
    <w:p w:rsidR="005F04C2" w:rsidRPr="005F04C2" w:rsidRDefault="005F04C2" w:rsidP="005F04C2">
      <w:pPr>
        <w:pStyle w:val="NoSpacing"/>
        <w:jc w:val="both"/>
        <w:rPr>
          <w:rFonts w:ascii="Arial" w:hAnsi="Arial" w:cs="Arial"/>
        </w:rPr>
      </w:pPr>
    </w:p>
    <w:p w:rsidR="005F04C2" w:rsidRPr="005F04C2" w:rsidRDefault="005F04C2" w:rsidP="005F04C2">
      <w:pPr>
        <w:pStyle w:val="NoSpacing"/>
        <w:jc w:val="both"/>
        <w:rPr>
          <w:rFonts w:ascii="Arial" w:hAnsi="Arial" w:cs="Arial"/>
          <w:i/>
        </w:rPr>
      </w:pPr>
      <w:r w:rsidRPr="005F04C2">
        <w:rPr>
          <w:rFonts w:ascii="Arial" w:hAnsi="Arial" w:cs="Arial"/>
          <w:i/>
        </w:rPr>
        <w:t xml:space="preserve">Clause 7.2 </w:t>
      </w:r>
      <w:r w:rsidRPr="005F04C2">
        <w:rPr>
          <w:rFonts w:ascii="Arial" w:hAnsi="Arial" w:cs="Arial"/>
          <w:i/>
        </w:rPr>
        <w:tab/>
        <w:t>Earthworks</w:t>
      </w:r>
    </w:p>
    <w:p w:rsidR="005F04C2" w:rsidRPr="005F04C2" w:rsidRDefault="005F04C2" w:rsidP="005F04C2">
      <w:pPr>
        <w:pStyle w:val="NoSpacing"/>
        <w:jc w:val="both"/>
        <w:rPr>
          <w:rFonts w:ascii="Arial" w:hAnsi="Arial" w:cs="Arial"/>
        </w:rPr>
      </w:pPr>
    </w:p>
    <w:p w:rsidR="005F04C2" w:rsidRPr="005F04C2" w:rsidRDefault="005F04C2" w:rsidP="005F04C2">
      <w:pPr>
        <w:pStyle w:val="NoSpacing"/>
        <w:jc w:val="both"/>
        <w:rPr>
          <w:rFonts w:ascii="Arial" w:hAnsi="Arial" w:cs="Arial"/>
        </w:rPr>
      </w:pPr>
      <w:r w:rsidRPr="005F04C2">
        <w:rPr>
          <w:rFonts w:ascii="Arial" w:hAnsi="Arial" w:cs="Arial"/>
        </w:rPr>
        <w:t>The proposed development will require earthworks to be undertaken upon the site. Erosion and sediment control measures (as part of a Soil and Water Management Plan) are required before any earthworks commence in which a condition to this effect will placed on the consent.</w:t>
      </w:r>
    </w:p>
    <w:p w:rsidR="005F04C2" w:rsidRPr="005F04C2" w:rsidRDefault="005F04C2" w:rsidP="005F04C2">
      <w:pPr>
        <w:pStyle w:val="NoSpacing"/>
        <w:jc w:val="both"/>
        <w:rPr>
          <w:rFonts w:ascii="Arial" w:hAnsi="Arial" w:cs="Arial"/>
        </w:rPr>
      </w:pPr>
    </w:p>
    <w:p w:rsidR="005F04C2" w:rsidRPr="005F04C2" w:rsidRDefault="005F04C2" w:rsidP="005F04C2">
      <w:pPr>
        <w:pStyle w:val="NoSpacing"/>
        <w:jc w:val="both"/>
        <w:rPr>
          <w:rFonts w:ascii="Arial" w:hAnsi="Arial" w:cs="Arial"/>
          <w:i/>
        </w:rPr>
      </w:pPr>
      <w:r w:rsidRPr="005F04C2">
        <w:rPr>
          <w:rFonts w:ascii="Arial" w:hAnsi="Arial" w:cs="Arial"/>
          <w:i/>
        </w:rPr>
        <w:t xml:space="preserve">Clause 7.5 </w:t>
      </w:r>
      <w:r w:rsidRPr="005F04C2">
        <w:rPr>
          <w:rFonts w:ascii="Arial" w:hAnsi="Arial" w:cs="Arial"/>
          <w:i/>
        </w:rPr>
        <w:tab/>
        <w:t>Groundwater vulnerability</w:t>
      </w:r>
    </w:p>
    <w:p w:rsidR="005F04C2" w:rsidRPr="005F04C2" w:rsidRDefault="005F04C2" w:rsidP="005F04C2">
      <w:pPr>
        <w:pStyle w:val="NoSpacing"/>
        <w:jc w:val="both"/>
        <w:rPr>
          <w:rFonts w:ascii="Arial" w:hAnsi="Arial" w:cs="Arial"/>
        </w:rPr>
      </w:pPr>
    </w:p>
    <w:p w:rsidR="005F04C2" w:rsidRPr="005F04C2" w:rsidRDefault="005F04C2" w:rsidP="005F04C2">
      <w:pPr>
        <w:pStyle w:val="NoSpacing"/>
        <w:jc w:val="both"/>
        <w:rPr>
          <w:rFonts w:ascii="Arial" w:hAnsi="Arial" w:cs="Arial"/>
        </w:rPr>
      </w:pPr>
      <w:r w:rsidRPr="005F04C2">
        <w:rPr>
          <w:rFonts w:ascii="Arial" w:hAnsi="Arial" w:cs="Arial"/>
        </w:rPr>
        <w:t xml:space="preserve">The land is included on the Natural Resource – Groundwater Vulnerability Map. The proposed development, </w:t>
      </w:r>
      <w:r>
        <w:rPr>
          <w:rFonts w:ascii="Arial" w:hAnsi="Arial" w:cs="Arial"/>
        </w:rPr>
        <w:t>despite including</w:t>
      </w:r>
      <w:r w:rsidRPr="005F04C2">
        <w:rPr>
          <w:rFonts w:ascii="Arial" w:hAnsi="Arial" w:cs="Arial"/>
        </w:rPr>
        <w:t xml:space="preserve"> below ground excavation</w:t>
      </w:r>
      <w:r>
        <w:rPr>
          <w:rFonts w:ascii="Arial" w:hAnsi="Arial" w:cs="Arial"/>
        </w:rPr>
        <w:t xml:space="preserve"> </w:t>
      </w:r>
      <w:r w:rsidRPr="005F04C2">
        <w:rPr>
          <w:rFonts w:ascii="Arial" w:hAnsi="Arial" w:cs="Arial"/>
        </w:rPr>
        <w:t xml:space="preserve">is not likely to cause groundwater contamination nor will it likely have an effect on any groundwater dependent ecosystems. </w:t>
      </w:r>
      <w:r w:rsidR="00BB2143">
        <w:rPr>
          <w:rFonts w:ascii="Arial" w:hAnsi="Arial" w:cs="Arial"/>
        </w:rPr>
        <w:t>Groundwater monitoring bores in the area have groundwater levels deeper than the 258m AHD identified on basement plans. The development</w:t>
      </w:r>
      <w:r w:rsidRPr="005F04C2">
        <w:rPr>
          <w:rFonts w:ascii="Arial" w:hAnsi="Arial" w:cs="Arial"/>
        </w:rPr>
        <w:t xml:space="preserve"> is also considered not likely to have a cumulative impact on groundwater. </w:t>
      </w:r>
    </w:p>
    <w:p w:rsidR="005F04C2" w:rsidRPr="005F04C2" w:rsidRDefault="005F04C2" w:rsidP="005F04C2">
      <w:pPr>
        <w:pStyle w:val="NoSpacing"/>
        <w:jc w:val="both"/>
        <w:rPr>
          <w:rFonts w:ascii="Arial" w:hAnsi="Arial" w:cs="Arial"/>
          <w:i/>
        </w:rPr>
      </w:pPr>
    </w:p>
    <w:p w:rsidR="005F04C2" w:rsidRPr="005F04C2" w:rsidRDefault="005F04C2" w:rsidP="005F04C2">
      <w:pPr>
        <w:pStyle w:val="NoSpacing"/>
        <w:jc w:val="both"/>
        <w:rPr>
          <w:rFonts w:ascii="Arial" w:hAnsi="Arial" w:cs="Arial"/>
          <w:i/>
        </w:rPr>
      </w:pPr>
      <w:r w:rsidRPr="005F04C2">
        <w:rPr>
          <w:rFonts w:ascii="Arial" w:hAnsi="Arial" w:cs="Arial"/>
          <w:i/>
        </w:rPr>
        <w:t>Clause 7.7</w:t>
      </w:r>
      <w:r w:rsidRPr="005F04C2">
        <w:rPr>
          <w:rFonts w:ascii="Arial" w:hAnsi="Arial" w:cs="Arial"/>
          <w:i/>
        </w:rPr>
        <w:tab/>
        <w:t xml:space="preserve">Airspace operations </w:t>
      </w:r>
    </w:p>
    <w:p w:rsidR="005F04C2" w:rsidRPr="005F04C2" w:rsidRDefault="005F04C2" w:rsidP="005F04C2">
      <w:pPr>
        <w:pStyle w:val="NoSpacing"/>
        <w:jc w:val="both"/>
        <w:rPr>
          <w:rFonts w:ascii="Arial" w:hAnsi="Arial" w:cs="Arial"/>
          <w:i/>
        </w:rPr>
      </w:pPr>
    </w:p>
    <w:p w:rsidR="005F04C2" w:rsidRPr="005F04C2" w:rsidRDefault="005F04C2" w:rsidP="005F04C2">
      <w:pPr>
        <w:pStyle w:val="NoSpacing"/>
        <w:jc w:val="both"/>
        <w:rPr>
          <w:rFonts w:ascii="Arial" w:hAnsi="Arial" w:cs="Arial"/>
        </w:rPr>
      </w:pPr>
      <w:r w:rsidRPr="005F04C2">
        <w:rPr>
          <w:rFonts w:ascii="Arial" w:hAnsi="Arial" w:cs="Arial"/>
        </w:rPr>
        <w:t>The subject site is located within the Obstacle Limitation Surface Map at height 330mAHD. The site for the proposed development has a maximum surface level of 264mAHD. Plans demonstrate the development having a maximum height of 288.4mAHD, 41.6 metres</w:t>
      </w:r>
      <w:r>
        <w:rPr>
          <w:rFonts w:ascii="Arial" w:hAnsi="Arial" w:cs="Arial"/>
        </w:rPr>
        <w:t xml:space="preserve"> below the surface map. </w:t>
      </w:r>
    </w:p>
    <w:p w:rsidR="0008337E" w:rsidRPr="005F04C2" w:rsidRDefault="0008337E" w:rsidP="0008337E">
      <w:pPr>
        <w:shd w:val="clear" w:color="auto" w:fill="FFFFFF"/>
        <w:spacing w:after="0" w:line="240" w:lineRule="auto"/>
        <w:ind w:right="-23"/>
        <w:jc w:val="both"/>
        <w:rPr>
          <w:rFonts w:ascii="Arial" w:hAnsi="Arial" w:cs="Arial"/>
          <w:lang w:eastAsia="en-GB"/>
        </w:rPr>
      </w:pPr>
    </w:p>
    <w:p w:rsidR="0008337E" w:rsidRPr="00BE218C" w:rsidRDefault="0008337E" w:rsidP="0008337E">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 xml:space="preserve">Section 4.15 (1)(a)(ii) - Provisions of any </w:t>
      </w:r>
      <w:r>
        <w:rPr>
          <w:rFonts w:ascii="Arial" w:hAnsi="Arial" w:cs="Arial"/>
          <w:b/>
          <w:lang w:eastAsia="en-AU"/>
        </w:rPr>
        <w:t>Proposed</w:t>
      </w:r>
      <w:r w:rsidRPr="00BE218C">
        <w:rPr>
          <w:rFonts w:ascii="Arial" w:hAnsi="Arial" w:cs="Arial"/>
          <w:b/>
          <w:lang w:eastAsia="en-AU"/>
        </w:rPr>
        <w:t xml:space="preserve"> </w:t>
      </w:r>
      <w:r>
        <w:rPr>
          <w:rFonts w:ascii="Arial" w:hAnsi="Arial" w:cs="Arial"/>
          <w:b/>
          <w:lang w:eastAsia="en-AU"/>
        </w:rPr>
        <w:t>Instruments</w:t>
      </w:r>
    </w:p>
    <w:p w:rsidR="0008337E" w:rsidRPr="00BA3E1F" w:rsidRDefault="0008337E" w:rsidP="0008337E">
      <w:pPr>
        <w:shd w:val="clear" w:color="auto" w:fill="FFFFFF"/>
        <w:spacing w:after="0" w:line="240" w:lineRule="auto"/>
        <w:ind w:right="-23"/>
        <w:rPr>
          <w:rFonts w:ascii="Arial" w:hAnsi="Arial" w:cs="Arial"/>
          <w:highlight w:val="yellow"/>
          <w:lang w:eastAsia="en-GB"/>
        </w:rPr>
      </w:pPr>
    </w:p>
    <w:p w:rsidR="0008337E" w:rsidRPr="00BA3E1F" w:rsidRDefault="005F04C2" w:rsidP="005F04C2">
      <w:pPr>
        <w:pStyle w:val="NoSpacing"/>
        <w:jc w:val="both"/>
        <w:rPr>
          <w:rFonts w:ascii="Arial" w:hAnsi="Arial" w:cs="Arial"/>
          <w:lang w:eastAsia="en-GB"/>
        </w:rPr>
      </w:pPr>
      <w:r w:rsidRPr="00BA3E1F">
        <w:rPr>
          <w:rFonts w:ascii="Arial" w:hAnsi="Arial" w:cs="Arial"/>
        </w:rPr>
        <w:t xml:space="preserve">No draft environmental planning instruments apply to the land to which the Development Application relates. </w:t>
      </w:r>
    </w:p>
    <w:p w:rsidR="0008337E" w:rsidRPr="00BA3E1F" w:rsidRDefault="0008337E" w:rsidP="005F04C2">
      <w:pPr>
        <w:pStyle w:val="NoSpacing"/>
        <w:jc w:val="both"/>
        <w:rPr>
          <w:rFonts w:ascii="Arial" w:hAnsi="Arial" w:cs="Arial"/>
          <w:lang w:eastAsia="en-GB"/>
        </w:rPr>
      </w:pPr>
    </w:p>
    <w:p w:rsidR="0008337E" w:rsidRPr="00BE218C" w:rsidRDefault="0008337E" w:rsidP="0008337E">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Section 4.15(1)(a)(iii) - Provisions of any Development Control Plan</w:t>
      </w:r>
    </w:p>
    <w:p w:rsidR="0008337E" w:rsidRPr="00BE218C" w:rsidRDefault="0008337E" w:rsidP="0008337E">
      <w:pPr>
        <w:pStyle w:val="ListParagraph"/>
        <w:tabs>
          <w:tab w:val="left" w:pos="709"/>
          <w:tab w:val="left" w:pos="1560"/>
        </w:tabs>
        <w:spacing w:after="0" w:line="240" w:lineRule="auto"/>
        <w:ind w:left="851" w:right="23"/>
        <w:rPr>
          <w:rFonts w:ascii="Arial" w:hAnsi="Arial" w:cs="Arial"/>
          <w:b/>
          <w:lang w:eastAsia="en-AU"/>
        </w:rPr>
      </w:pPr>
    </w:p>
    <w:p w:rsidR="0008337E" w:rsidRPr="00BE218C" w:rsidRDefault="0008337E" w:rsidP="0008337E">
      <w:pPr>
        <w:shd w:val="clear" w:color="auto" w:fill="FFFFFF"/>
        <w:spacing w:after="0" w:line="240" w:lineRule="auto"/>
        <w:ind w:right="-23"/>
        <w:rPr>
          <w:rFonts w:ascii="Arial" w:hAnsi="Arial" w:cs="Arial"/>
          <w:lang w:eastAsia="en-GB"/>
        </w:rPr>
      </w:pPr>
      <w:r w:rsidRPr="00BE218C">
        <w:rPr>
          <w:rFonts w:ascii="Arial" w:hAnsi="Arial" w:cs="Arial"/>
          <w:lang w:eastAsia="en-GB"/>
        </w:rPr>
        <w:t>The following Development Control Plan is relevant to this application:</w:t>
      </w:r>
    </w:p>
    <w:p w:rsidR="0008337E" w:rsidRPr="00BE218C" w:rsidRDefault="0008337E" w:rsidP="0008337E">
      <w:pPr>
        <w:shd w:val="clear" w:color="auto" w:fill="FFFFFF"/>
        <w:spacing w:after="0" w:line="240" w:lineRule="auto"/>
        <w:ind w:right="-23"/>
        <w:rPr>
          <w:rFonts w:ascii="Arial" w:hAnsi="Arial" w:cs="Arial"/>
          <w:b/>
          <w:bCs/>
          <w:lang w:eastAsia="en-GB"/>
        </w:rPr>
      </w:pPr>
    </w:p>
    <w:p w:rsidR="0008337E" w:rsidRPr="004555DA" w:rsidRDefault="00BA3E1F" w:rsidP="0008337E">
      <w:pPr>
        <w:pStyle w:val="ListParagraph"/>
        <w:numPr>
          <w:ilvl w:val="0"/>
          <w:numId w:val="6"/>
        </w:numPr>
        <w:shd w:val="clear" w:color="auto" w:fill="FFFFFF"/>
        <w:spacing w:after="0" w:line="240" w:lineRule="auto"/>
        <w:ind w:right="-23"/>
        <w:jc w:val="both"/>
        <w:rPr>
          <w:rFonts w:ascii="Arial" w:hAnsi="Arial" w:cs="Arial"/>
          <w:lang w:eastAsia="en-GB"/>
        </w:rPr>
      </w:pPr>
      <w:r w:rsidRPr="00BA3E1F">
        <w:rPr>
          <w:rFonts w:ascii="Arial" w:hAnsi="Arial" w:cs="Arial"/>
          <w:lang w:eastAsia="en-GB"/>
        </w:rPr>
        <w:t>Dubbo Development Control Plan 2013</w:t>
      </w:r>
      <w:r w:rsidR="0008337E" w:rsidRPr="00BA3E1F">
        <w:rPr>
          <w:rFonts w:ascii="Arial" w:hAnsi="Arial" w:cs="Arial"/>
          <w:lang w:eastAsia="en-GB"/>
        </w:rPr>
        <w:t xml:space="preserve"> </w:t>
      </w:r>
      <w:r w:rsidR="0008337E" w:rsidRPr="00BA3E1F">
        <w:rPr>
          <w:rFonts w:ascii="Arial" w:hAnsi="Arial" w:cs="Arial"/>
          <w:iCs/>
          <w:lang w:eastAsia="en-GB"/>
        </w:rPr>
        <w:t>(‘the DCP’)</w:t>
      </w:r>
    </w:p>
    <w:p w:rsidR="0008337E" w:rsidRPr="004555DA" w:rsidRDefault="0008337E" w:rsidP="0008337E">
      <w:pPr>
        <w:shd w:val="clear" w:color="auto" w:fill="FFFFFF"/>
        <w:spacing w:after="0" w:line="240" w:lineRule="auto"/>
        <w:ind w:right="-23"/>
        <w:jc w:val="both"/>
        <w:rPr>
          <w:rFonts w:ascii="Arial" w:hAnsi="Arial" w:cs="Arial"/>
          <w:lang w:eastAsia="en-GB"/>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 xml:space="preserve">An assessment is made of the relevant chapters and sections of this DCP. Those chapters or sections not discussed here were considered not specifically applicable to this application or are discussed elsewhere in this report.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b/>
          <w:i/>
          <w:u w:val="single"/>
        </w:rPr>
      </w:pPr>
      <w:r w:rsidRPr="004555DA">
        <w:rPr>
          <w:rFonts w:ascii="Arial" w:eastAsia="Times New Roman" w:hAnsi="Arial" w:cs="Arial"/>
          <w:i/>
          <w:u w:val="single"/>
        </w:rPr>
        <w:t xml:space="preserve">Chapter 2.2 Commercial Development and Subdivision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i/>
        </w:rPr>
      </w:pPr>
      <w:r w:rsidRPr="004555DA">
        <w:rPr>
          <w:rFonts w:ascii="Arial" w:eastAsia="Times New Roman" w:hAnsi="Arial" w:cs="Arial"/>
          <w:i/>
        </w:rPr>
        <w:t xml:space="preserve">Section 2.2.5 – Development Controls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i/>
        </w:rPr>
      </w:pPr>
      <w:r w:rsidRPr="004555DA">
        <w:rPr>
          <w:rFonts w:ascii="Arial" w:eastAsia="Times New Roman" w:hAnsi="Arial" w:cs="Arial"/>
          <w:i/>
        </w:rPr>
        <w:t>Element 1 - Setbacks</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 xml:space="preserve">The development will provide a consistent 3.62 metre front (eastern) setback across all levels. The DCP for the B3 zone stipulates that buildings for the first three (3) above ground levels (ground, first and second floor) may have a zero setback, then be setback 3 metres for the third floor level and a further 3 metres for each additional 3 storeys. Noting the building is five (5) storeys compliance is achieved. </w:t>
      </w:r>
    </w:p>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 xml:space="preserve">The northern setback will be 0.59 metres for the first storey, then approximately 5.6 metres for all storeys above this. The southern side setback will be a consistent 2.2 metres. For side boundaries the DCP requires a zero setback at ground floor level and 3 metres for all storeys above this. Compliance is therefore not achieved for the southern setback. Noting this, the Applicant states the following: </w:t>
      </w:r>
    </w:p>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ind w:left="426" w:right="424"/>
        <w:jc w:val="both"/>
        <w:rPr>
          <w:rFonts w:ascii="Arial" w:eastAsia="Times New Roman" w:hAnsi="Arial" w:cs="Arial"/>
          <w:i/>
          <w:lang w:eastAsia="en-AU"/>
        </w:rPr>
      </w:pPr>
      <w:r w:rsidRPr="004555DA">
        <w:rPr>
          <w:rFonts w:ascii="Arial" w:eastAsia="Times New Roman" w:hAnsi="Arial" w:cs="Arial"/>
          <w:i/>
          <w:color w:val="000000"/>
          <w:lang w:eastAsia="en-AU"/>
        </w:rPr>
        <w:t xml:space="preserve">“The development character within Dubbo CBD invites higher densities and building heights. The proposed development provides a generous main entrance into the foyer of the new building and creates activation of the streetscape. The shadowing generated from the new building is not anticipated to result in significant impacts on adjoining development.” </w:t>
      </w:r>
    </w:p>
    <w:p w:rsidR="004555DA" w:rsidRPr="004555DA" w:rsidRDefault="004555DA" w:rsidP="004555DA">
      <w:pPr>
        <w:spacing w:after="0" w:line="240" w:lineRule="auto"/>
        <w:ind w:right="424"/>
        <w:jc w:val="both"/>
        <w:rPr>
          <w:rFonts w:ascii="Arial" w:eastAsia="Calibri" w:hAnsi="Arial" w:cs="Arial"/>
        </w:rPr>
      </w:pPr>
    </w:p>
    <w:p w:rsidR="004555DA" w:rsidRPr="004555DA" w:rsidRDefault="004555DA" w:rsidP="004555DA">
      <w:pPr>
        <w:spacing w:after="0" w:line="240" w:lineRule="auto"/>
        <w:ind w:right="424"/>
        <w:jc w:val="both"/>
        <w:rPr>
          <w:rFonts w:ascii="Arial" w:eastAsia="Calibri" w:hAnsi="Arial" w:cs="Arial"/>
        </w:rPr>
      </w:pPr>
      <w:r w:rsidRPr="004555DA">
        <w:rPr>
          <w:rFonts w:ascii="Arial" w:eastAsia="Calibri" w:hAnsi="Arial" w:cs="Arial"/>
        </w:rPr>
        <w:t xml:space="preserve">Shadow diagrams have been provided and will be discussed elsewhere in this report to demonstrate minimal impacts as discussed above. Overall, noting the scale and design of the building, it is considered the setbacks suitable. </w:t>
      </w:r>
    </w:p>
    <w:p w:rsidR="004555DA" w:rsidRPr="004555DA" w:rsidRDefault="004555DA" w:rsidP="004555DA">
      <w:pPr>
        <w:spacing w:after="0" w:line="240" w:lineRule="auto"/>
        <w:ind w:right="424"/>
        <w:jc w:val="both"/>
        <w:rPr>
          <w:rFonts w:ascii="Arial" w:eastAsia="Calibri" w:hAnsi="Arial" w:cs="Arial"/>
        </w:rPr>
      </w:pPr>
    </w:p>
    <w:p w:rsidR="004555DA" w:rsidRPr="004555DA" w:rsidRDefault="004555DA" w:rsidP="004555DA">
      <w:pPr>
        <w:spacing w:after="0" w:line="240" w:lineRule="auto"/>
        <w:ind w:right="424"/>
        <w:jc w:val="both"/>
        <w:rPr>
          <w:rFonts w:ascii="Arial" w:eastAsia="Calibri" w:hAnsi="Arial" w:cs="Arial"/>
        </w:rPr>
      </w:pPr>
      <w:r w:rsidRPr="004555DA">
        <w:rPr>
          <w:rFonts w:ascii="Arial" w:eastAsia="Calibri" w:hAnsi="Arial" w:cs="Arial"/>
        </w:rPr>
        <w:t xml:space="preserve">There are no numerical controls for rear setbacks, only a merit assessment that the setback is of a sufficient size to ensure development can be adequately serviced. Through the design access for vehicles is not available to the rear of the site, however all servicing will be undertaken from the front of the site. Pedestrian access is still able to be achieved. The generous rear setback will incorporate landscaping and the yarning circle and ensures a suitable setback to the heritage item at the rear. </w:t>
      </w:r>
    </w:p>
    <w:p w:rsidR="004555DA" w:rsidRPr="004555DA" w:rsidRDefault="004555DA" w:rsidP="004555DA">
      <w:pPr>
        <w:spacing w:after="0" w:line="240" w:lineRule="auto"/>
        <w:ind w:right="424"/>
        <w:jc w:val="both"/>
        <w:rPr>
          <w:rFonts w:ascii="Arial" w:eastAsia="Calibri" w:hAnsi="Arial" w:cs="Arial"/>
        </w:rPr>
      </w:pPr>
    </w:p>
    <w:p w:rsidR="004555DA" w:rsidRPr="004555DA" w:rsidRDefault="004555DA" w:rsidP="004555DA">
      <w:pPr>
        <w:spacing w:after="0" w:line="240" w:lineRule="auto"/>
        <w:ind w:right="424"/>
        <w:jc w:val="both"/>
        <w:rPr>
          <w:rFonts w:ascii="Arial" w:eastAsia="Calibri" w:hAnsi="Arial" w:cs="Arial"/>
          <w:i/>
        </w:rPr>
      </w:pPr>
      <w:r w:rsidRPr="004555DA">
        <w:rPr>
          <w:rFonts w:ascii="Arial" w:eastAsia="Calibri" w:hAnsi="Arial" w:cs="Arial"/>
          <w:i/>
        </w:rPr>
        <w:t xml:space="preserve">Element 2 – Building Design </w:t>
      </w:r>
    </w:p>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 xml:space="preserve">It is considered the proposed development makes a positive contribution to the Carrington Avenue frontage. Plans demonstrate masonry, metal and glass finishes with car parking obscured. It is considered the design conforms to the acceptable solutions of the DCP through providing a visually interesting facade, architectural emphasis and colour articulation. Material will be non-reflective.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 xml:space="preserve">There are no numerical height controls for the B3 zone. The building height is considered suitable for the area.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 xml:space="preserve">The design of the ground floor level, with large open windows facing directly to the street, ensures passive surveillance to the public domain.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i/>
        </w:rPr>
      </w:pPr>
      <w:r w:rsidRPr="004555DA">
        <w:rPr>
          <w:rFonts w:ascii="Arial" w:eastAsia="Times New Roman" w:hAnsi="Arial" w:cs="Arial"/>
          <w:i/>
        </w:rPr>
        <w:t>Element 3 – Landscaping</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 xml:space="preserve">Landscape Plans have been provided which demonstrate extensive landscaping, particularly at the rear of the site. Existing established trees will be removed and replaced with mass plantings and new trees. This will provide a landscaped corridor through to Brisbane Street, as well as surrounding the yarning circle which will act as a passive break out area for staff. </w:t>
      </w:r>
    </w:p>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 xml:space="preserve">In addition two (2) existing street trees will be removed at the front of the site and replaced by new trees. Council’s Manager Recreation and Open Space in his assessment has valued the removal of these trees at $16,138.00 (northern tree), and $8,233.00 (southern tree). An appropriate condition will be included on the consent that the Applicant make the necessary contribution prior to the removal of these trees, noting such works will be required to be undertaken by Council. </w:t>
      </w:r>
    </w:p>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 xml:space="preserve">From review of the plans it is noted four (4) replacement trees are proposed, however it is unclear the species proposed. Due to the limited planting and growth envelopes, and to avoid services and future damage, Council’s Manager Recreation and Open Space recommends these trees be limited to </w:t>
      </w:r>
      <w:proofErr w:type="spellStart"/>
      <w:r w:rsidRPr="004555DA">
        <w:rPr>
          <w:rFonts w:ascii="Arial" w:eastAsia="Calibri" w:hAnsi="Arial" w:cs="Arial"/>
        </w:rPr>
        <w:t>Tristaniopsis</w:t>
      </w:r>
      <w:proofErr w:type="spellEnd"/>
      <w:r w:rsidRPr="004555DA">
        <w:rPr>
          <w:rFonts w:ascii="Arial" w:eastAsia="Calibri" w:hAnsi="Arial" w:cs="Arial"/>
        </w:rPr>
        <w:t xml:space="preserve"> </w:t>
      </w:r>
      <w:proofErr w:type="spellStart"/>
      <w:r w:rsidRPr="004555DA">
        <w:rPr>
          <w:rFonts w:ascii="Arial" w:eastAsia="Calibri" w:hAnsi="Arial" w:cs="Arial"/>
        </w:rPr>
        <w:t>Laurina</w:t>
      </w:r>
      <w:proofErr w:type="spellEnd"/>
      <w:r w:rsidRPr="004555DA">
        <w:rPr>
          <w:rFonts w:ascii="Arial" w:eastAsia="Calibri" w:hAnsi="Arial" w:cs="Arial"/>
        </w:rPr>
        <w:t xml:space="preserve"> “Luscious” or similar sized trees. Suitably sized root vaults will also be required to be installed. It was also advised the garden beds shown on plans are not required. Again, noting such works will be required to be undertaken by Council, an appropriate condition will be included on the consent that such works be undertaken in consultation with Council. </w:t>
      </w:r>
    </w:p>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 xml:space="preserve">Appropriate conditions will be included on the consent for the establishment of landscaping in accordance with approved plans prior to occupation of the building, as well as the appropriate approvals from Council prior to planting being undertaken in the road reserve. </w:t>
      </w:r>
    </w:p>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i/>
        </w:rPr>
        <w:t>Element 4 – Vehicular access and parking</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 xml:space="preserve">Plans demonstrate vehicular access to the site will be obtained via a combined entry/exit driveway off Carrington Avenue. This will serve the ground floor loading dock, as well as the two (2) basement levels for parking.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 xml:space="preserve">Swept paths have been provided which demonstrate vehicles can effectively manoeuvre within the basement areas including into and out of parking spaces and the loading dock.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 xml:space="preserve">Plans originally submitted demonstrated a loading area at the front of the building adjacent to the footpath. Council raised concerns with this arrangement from an amenity and functionality perspective (including pedestrian safety). Following a request for further information, the Applicant advised this component will be removed and replaced with additional landscaping. It was advised the purpose of this loading area was intended primarily for garbage removal, which will now be undertaken kerbside.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A review of required parking will be undertaken under Dubbo DCP 2013, Chapter 3.5.</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i/>
        </w:rPr>
      </w:pPr>
      <w:r w:rsidRPr="004555DA">
        <w:rPr>
          <w:rFonts w:ascii="Arial" w:eastAsia="Times New Roman" w:hAnsi="Arial" w:cs="Arial"/>
          <w:i/>
        </w:rPr>
        <w:t xml:space="preserve">Element 5 – Fencing and Security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 xml:space="preserve">Access to the car parking areas will be restricted via roller shutters. These are setback 6 metres from the property boundary to ensure no conflict with road/pedestrian traffic, while gates are being opened or closed.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 xml:space="preserve">As discussed, the design of the building ensures passive surveillance of the public domain to minimise risk of anti-social behaviour. Other security measures of note include restricted access to the basement carpark, and outdoor landscaped areas including the yarning circle being benefitted by passive surveillance as well as lighting for afterhours safety.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i/>
        </w:rPr>
        <w:t>Element 6 – Design for access and mobility</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An assessment will be undertaken under Dubbo DCP 2013, Chapter 3.1 Access and Mobility.</w:t>
      </w:r>
    </w:p>
    <w:p w:rsidR="004555DA" w:rsidRPr="004555DA" w:rsidRDefault="004555DA" w:rsidP="004555DA">
      <w:pPr>
        <w:spacing w:after="0" w:line="240" w:lineRule="auto"/>
        <w:jc w:val="both"/>
        <w:rPr>
          <w:rFonts w:ascii="Arial" w:eastAsia="Times New Roman" w:hAnsi="Arial" w:cs="Arial"/>
        </w:rPr>
      </w:pPr>
    </w:p>
    <w:p w:rsidR="00DE12FA" w:rsidRDefault="00DE12FA">
      <w:pPr>
        <w:rPr>
          <w:rFonts w:ascii="Arial" w:eastAsia="Calibri" w:hAnsi="Arial" w:cs="Arial"/>
          <w:i/>
        </w:rPr>
      </w:pPr>
      <w:r>
        <w:rPr>
          <w:rFonts w:ascii="Arial" w:eastAsia="Calibri" w:hAnsi="Arial" w:cs="Arial"/>
          <w:i/>
        </w:rPr>
        <w:br w:type="page"/>
      </w:r>
    </w:p>
    <w:p w:rsidR="004555DA" w:rsidRPr="004555DA" w:rsidRDefault="004555DA" w:rsidP="004555DA">
      <w:pPr>
        <w:spacing w:after="0" w:line="240" w:lineRule="auto"/>
        <w:jc w:val="both"/>
        <w:rPr>
          <w:rFonts w:ascii="Arial" w:eastAsia="Calibri" w:hAnsi="Arial" w:cs="Arial"/>
          <w:i/>
        </w:rPr>
      </w:pPr>
      <w:r w:rsidRPr="004555DA">
        <w:rPr>
          <w:rFonts w:ascii="Arial" w:eastAsia="Calibri" w:hAnsi="Arial" w:cs="Arial"/>
          <w:i/>
        </w:rPr>
        <w:t xml:space="preserve">Element 7 – Waste Management </w:t>
      </w:r>
    </w:p>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 xml:space="preserve">An appropriate condition will be included on the consent for the disposal of construction waste (including soils) at an appropriately licenced waste facility. </w:t>
      </w:r>
    </w:p>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 xml:space="preserve">The Applicant has submitted an Operational Waste Management Plan. Plans demonstrate a waste storage area on the ground floor adjacent to the loading dock. The Plan identifies that a private waste contractor will be engaged to collect waste as per an agreed schedule. </w:t>
      </w:r>
    </w:p>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 xml:space="preserve">Following clarification by the Applicant it was identified that waste bins will be collected kerbside, rather than entering the site. </w:t>
      </w:r>
    </w:p>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 xml:space="preserve">The development will not be a generator of liquid trade waste. </w:t>
      </w:r>
    </w:p>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jc w:val="both"/>
        <w:rPr>
          <w:rFonts w:ascii="Arial" w:eastAsia="Times New Roman" w:hAnsi="Arial" w:cs="Arial"/>
          <w:i/>
        </w:rPr>
      </w:pPr>
      <w:r w:rsidRPr="004555DA">
        <w:rPr>
          <w:rFonts w:ascii="Arial" w:eastAsia="Times New Roman" w:hAnsi="Arial" w:cs="Arial"/>
          <w:i/>
        </w:rPr>
        <w:t>Element 8 – Soil, water quality and noise management</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tabs>
          <w:tab w:val="left" w:pos="0"/>
        </w:tabs>
        <w:spacing w:after="0" w:line="240" w:lineRule="auto"/>
        <w:ind w:right="-1"/>
        <w:jc w:val="both"/>
        <w:rPr>
          <w:rFonts w:ascii="Arial" w:eastAsia="Times New Roman" w:hAnsi="Arial" w:cs="Arial"/>
        </w:rPr>
      </w:pPr>
      <w:r w:rsidRPr="004555DA">
        <w:rPr>
          <w:rFonts w:ascii="Arial" w:eastAsia="Times New Roman" w:hAnsi="Arial" w:cs="Arial"/>
        </w:rPr>
        <w:t xml:space="preserve">Upon completion of the development the property will be mainly hardstand or landscaped, ensuring soil erosion is unlikely. During construction however, soils will be exposed meaning runoff may occur during a rain event. The Construction Environmental Management Plan to be submitted prior to works commencing will detail erosion and sediment control measures to ensure sediments are not dispersed from the site into the local stormwater system.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 xml:space="preserve">It is anticipated that there will be no adverse water or noise impacts as a consequence of this development. It is considered that the development will not generate any noise above that of neighbouring commercial land uses. Standard conditions with regard to excessive noise will be included on the consent, including restricting construction work hours.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i/>
        </w:rPr>
        <w:t>Element 9 – Signage and advertising</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 xml:space="preserve">The Application advises that no signage is proposed. An appropriate condition will be included on the consent that separate approval will be required for any business identification signage.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i/>
        </w:rPr>
        <w:t>Element 10 – Services</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 xml:space="preserve">Given the location of the site in the Central Business District there is ready access to all reticulated utility services. Council’s Infrastructure Strategy Branch has reviewed the development proposal and determined utility servicing in the locality should be adequate to serve this development, although a notation was still recommended that the Applicant liaise with Council’s Water and Sewerage Branch to confirm. An appropriate condition will be included on the consent that a larger water service connection be provided if needed. </w:t>
      </w:r>
    </w:p>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jc w:val="both"/>
        <w:rPr>
          <w:rFonts w:ascii="Arial" w:eastAsia="Times New Roman" w:hAnsi="Arial" w:cs="Arial"/>
          <w:i/>
        </w:rPr>
      </w:pPr>
      <w:r w:rsidRPr="004555DA">
        <w:rPr>
          <w:rFonts w:ascii="Arial" w:eastAsia="Times New Roman" w:hAnsi="Arial" w:cs="Arial"/>
          <w:i/>
        </w:rPr>
        <w:t xml:space="preserve">Section 2.2.6 – Subdivision Controls </w:t>
      </w:r>
    </w:p>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jc w:val="both"/>
        <w:rPr>
          <w:rFonts w:ascii="Arial" w:eastAsia="Calibri" w:hAnsi="Arial" w:cs="Arial"/>
          <w:i/>
        </w:rPr>
      </w:pPr>
      <w:r w:rsidRPr="004555DA">
        <w:rPr>
          <w:rFonts w:ascii="Arial" w:eastAsia="Calibri" w:hAnsi="Arial" w:cs="Arial"/>
          <w:i/>
        </w:rPr>
        <w:t xml:space="preserve">Element 1 – Lot size and dimensions (consolidation) </w:t>
      </w:r>
    </w:p>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The objective of this element is to encourage consolidation of land in the B3 zone to provide larger single development sites. Where consolidation occurs, development shall be given ‘parking bonuses’. Where there are two (2) or more allotments with a combined area of greater than 2,000m</w:t>
      </w:r>
      <w:r w:rsidRPr="004555DA">
        <w:rPr>
          <w:rFonts w:ascii="Arial" w:eastAsia="Calibri" w:hAnsi="Arial" w:cs="Arial"/>
          <w:vertAlign w:val="superscript"/>
        </w:rPr>
        <w:t>2</w:t>
      </w:r>
      <w:r w:rsidRPr="004555DA">
        <w:rPr>
          <w:rFonts w:ascii="Arial" w:eastAsia="Calibri" w:hAnsi="Arial" w:cs="Arial"/>
        </w:rPr>
        <w:t xml:space="preserve">, and an average width of 30 metres, they shall receive a 20% car parking reduction. </w:t>
      </w:r>
      <w:r w:rsidRPr="004555DA">
        <w:rPr>
          <w:rFonts w:ascii="Arial" w:eastAsia="Times New Roman" w:hAnsi="Arial" w:cs="Arial"/>
        </w:rPr>
        <w:t>The subject site comprises Lot 21 DP 565246 (1,010m²) and Lot 4 DP 1205286 (1,150m²), having a combined area 2160m² with an average width of approximately 40 metres. As such, the redevelopment of the site is entitled to a 20% car parking reduction.</w:t>
      </w:r>
    </w:p>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 xml:space="preserve">Noting the concession above, a further car parking analysis will be undertaken under Dubbo DCP 2013, Chapter 3.5. </w:t>
      </w:r>
    </w:p>
    <w:p w:rsidR="004555DA" w:rsidRPr="004555DA" w:rsidRDefault="004555DA" w:rsidP="004555DA">
      <w:pPr>
        <w:spacing w:after="0" w:line="240" w:lineRule="auto"/>
        <w:jc w:val="both"/>
        <w:rPr>
          <w:rFonts w:ascii="Arial" w:eastAsia="Times New Roman" w:hAnsi="Arial" w:cs="Arial"/>
          <w:i/>
          <w:u w:val="single"/>
        </w:rPr>
      </w:pPr>
      <w:r w:rsidRPr="004555DA">
        <w:rPr>
          <w:rFonts w:ascii="Arial" w:eastAsia="Times New Roman" w:hAnsi="Arial" w:cs="Arial"/>
          <w:i/>
          <w:u w:val="single"/>
        </w:rPr>
        <w:t>Chapter 3.1 – Access and Mobility</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ind w:right="-1"/>
        <w:jc w:val="both"/>
        <w:rPr>
          <w:rFonts w:ascii="Arial" w:eastAsia="Times New Roman" w:hAnsi="Arial" w:cs="Arial"/>
          <w:i/>
        </w:rPr>
      </w:pPr>
      <w:r w:rsidRPr="004555DA">
        <w:rPr>
          <w:rFonts w:ascii="Arial" w:eastAsia="Times New Roman" w:hAnsi="Arial" w:cs="Arial"/>
          <w:i/>
        </w:rPr>
        <w:t>Section 3.1.2 Legislative Requirements</w:t>
      </w:r>
    </w:p>
    <w:p w:rsidR="004555DA" w:rsidRPr="004555DA" w:rsidRDefault="004555DA" w:rsidP="004555DA">
      <w:pPr>
        <w:spacing w:after="0" w:line="240" w:lineRule="auto"/>
        <w:ind w:right="-1"/>
        <w:jc w:val="both"/>
        <w:rPr>
          <w:rFonts w:ascii="Arial" w:eastAsia="Times New Roman" w:hAnsi="Arial" w:cs="Arial"/>
        </w:rPr>
      </w:pPr>
    </w:p>
    <w:p w:rsidR="004555DA" w:rsidRPr="004555DA" w:rsidRDefault="004555DA" w:rsidP="004555DA">
      <w:pPr>
        <w:spacing w:after="0" w:line="240" w:lineRule="auto"/>
        <w:ind w:right="-1"/>
        <w:jc w:val="both"/>
        <w:rPr>
          <w:rFonts w:ascii="Arial" w:eastAsia="Times New Roman" w:hAnsi="Arial" w:cs="Arial"/>
        </w:rPr>
      </w:pPr>
      <w:r w:rsidRPr="004555DA">
        <w:rPr>
          <w:rFonts w:ascii="Arial" w:eastAsia="Times New Roman" w:hAnsi="Arial" w:cs="Arial"/>
        </w:rPr>
        <w:t xml:space="preserve">The Application will be assessed against the Premises Standards in the Access Code under the Disability Discrimination Act 1992. The plans themselves are not sufficient to conduct a detailed assessment as to the building’s compliance, however, a basic assessment can still be made to determine any obvious non-conformities that may be required to be amended prior to development approval. </w:t>
      </w:r>
    </w:p>
    <w:p w:rsidR="004555DA" w:rsidRPr="004555DA" w:rsidRDefault="004555DA" w:rsidP="004555DA">
      <w:pPr>
        <w:spacing w:after="0" w:line="240" w:lineRule="auto"/>
        <w:ind w:right="-1"/>
        <w:jc w:val="both"/>
        <w:rPr>
          <w:rFonts w:ascii="Arial" w:eastAsia="Times New Roman" w:hAnsi="Arial" w:cs="Arial"/>
        </w:rPr>
      </w:pPr>
    </w:p>
    <w:p w:rsidR="004555DA" w:rsidRPr="004555DA" w:rsidRDefault="004555DA" w:rsidP="004555DA">
      <w:pPr>
        <w:autoSpaceDE w:val="0"/>
        <w:autoSpaceDN w:val="0"/>
        <w:adjustRightInd w:val="0"/>
        <w:spacing w:after="0" w:line="240" w:lineRule="auto"/>
        <w:jc w:val="both"/>
        <w:rPr>
          <w:rFonts w:ascii="Arial" w:eastAsia="Times New Roman" w:hAnsi="Arial" w:cs="Arial"/>
          <w:i/>
        </w:rPr>
      </w:pPr>
      <w:r w:rsidRPr="004555DA">
        <w:rPr>
          <w:rFonts w:ascii="Arial" w:eastAsia="Times New Roman" w:hAnsi="Arial" w:cs="Arial"/>
          <w:i/>
        </w:rPr>
        <w:t xml:space="preserve">Section 3.1.8 Development Controls </w:t>
      </w:r>
    </w:p>
    <w:p w:rsidR="004555DA" w:rsidRPr="004555DA" w:rsidRDefault="004555DA" w:rsidP="004555DA">
      <w:pPr>
        <w:autoSpaceDE w:val="0"/>
        <w:autoSpaceDN w:val="0"/>
        <w:adjustRightInd w:val="0"/>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i/>
        </w:rPr>
      </w:pPr>
      <w:r w:rsidRPr="004555DA">
        <w:rPr>
          <w:rFonts w:ascii="Arial" w:eastAsia="Times New Roman" w:hAnsi="Arial" w:cs="Arial"/>
          <w:i/>
        </w:rPr>
        <w:t>Design Element 1 – Access Routes and Entrances</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 xml:space="preserve">Plans demonstrate pedestrian access (staff and public) will be via the main entry doors into the foyer, with lifts providing access to other floors.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i/>
        </w:rPr>
      </w:pPr>
      <w:r w:rsidRPr="004555DA">
        <w:rPr>
          <w:rFonts w:ascii="Arial" w:eastAsia="Times New Roman" w:hAnsi="Arial" w:cs="Arial"/>
          <w:i/>
        </w:rPr>
        <w:t>Design Element 2 – Access to Internal Facilities</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 xml:space="preserve">A brief overview of the proposed floor plans demonstrates that disabled access to all internal components of the commercial aspect of the development will be able to be achieved. This includes sanitary facilities. No ramps are proposed.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lang w:eastAsia="en-AU"/>
        </w:rPr>
      </w:pPr>
      <w:r w:rsidRPr="004555DA">
        <w:rPr>
          <w:rFonts w:ascii="Arial" w:eastAsia="Times New Roman" w:hAnsi="Arial" w:cs="Arial"/>
        </w:rPr>
        <w:t xml:space="preserve">One (1) accessible toilet is proposed on each level (excluding basement levels). </w:t>
      </w:r>
      <w:r w:rsidRPr="004555DA">
        <w:rPr>
          <w:rFonts w:ascii="Arial" w:eastAsia="Times New Roman" w:hAnsi="Arial" w:cs="Arial"/>
          <w:lang w:eastAsia="en-AU"/>
        </w:rPr>
        <w:t xml:space="preserve">Although it is not possible to make a detailed assessment of its compliance, the dimensions of this room complies with the Premises Standards which is required to be a minimum 2,300mm x 1,900mm. Specific details of the sanitary facility, door widths, rail heights etc., will be required to be certified by the development’s certifier. </w:t>
      </w:r>
    </w:p>
    <w:p w:rsidR="004555DA" w:rsidRPr="004555DA" w:rsidRDefault="004555DA" w:rsidP="004555DA">
      <w:pPr>
        <w:spacing w:after="0" w:line="240" w:lineRule="auto"/>
        <w:jc w:val="both"/>
        <w:rPr>
          <w:rFonts w:ascii="Arial" w:eastAsia="Times New Roman" w:hAnsi="Arial" w:cs="Arial"/>
          <w:lang w:eastAsia="en-AU"/>
        </w:rPr>
      </w:pPr>
    </w:p>
    <w:p w:rsidR="004555DA" w:rsidRPr="004555DA" w:rsidRDefault="004555DA" w:rsidP="004555DA">
      <w:pPr>
        <w:spacing w:after="0" w:line="240" w:lineRule="auto"/>
        <w:jc w:val="both"/>
        <w:rPr>
          <w:rFonts w:ascii="Arial" w:eastAsia="Times New Roman" w:hAnsi="Arial" w:cs="Arial"/>
          <w:i/>
        </w:rPr>
      </w:pPr>
      <w:r w:rsidRPr="004555DA">
        <w:rPr>
          <w:rFonts w:ascii="Arial" w:eastAsia="Times New Roman" w:hAnsi="Arial" w:cs="Arial"/>
          <w:i/>
          <w:lang w:eastAsia="en-AU"/>
        </w:rPr>
        <w:t xml:space="preserve">Design </w:t>
      </w:r>
      <w:r w:rsidRPr="004555DA">
        <w:rPr>
          <w:rFonts w:ascii="Arial" w:eastAsia="Times New Roman" w:hAnsi="Arial" w:cs="Arial"/>
          <w:i/>
        </w:rPr>
        <w:t xml:space="preserve">Element 3 – Car Parking and </w:t>
      </w:r>
      <w:proofErr w:type="spellStart"/>
      <w:r w:rsidRPr="004555DA">
        <w:rPr>
          <w:rFonts w:ascii="Arial" w:eastAsia="Times New Roman" w:hAnsi="Arial" w:cs="Arial"/>
          <w:i/>
        </w:rPr>
        <w:t>Setdown</w:t>
      </w:r>
      <w:proofErr w:type="spellEnd"/>
      <w:r w:rsidRPr="004555DA">
        <w:rPr>
          <w:rFonts w:ascii="Arial" w:eastAsia="Times New Roman" w:hAnsi="Arial" w:cs="Arial"/>
          <w:i/>
        </w:rPr>
        <w:t xml:space="preserve"> Areas</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 xml:space="preserve">Plans show the provision of two (2) disabled car parking spaces on each of the basement levels. The dimensions of these spaces appear to comply with the Premises Standards (i.e. 2.4 metre wide parking space and 2.4 metre wide ‘shared zone’). Plans also show a continuous path of travel via concrete sealed driveways and lifts to other components of the development.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 xml:space="preserve">The above spaces will be for use by staff only. The Applicant proposes to also dedicate a disabled parking space on Carrington Avenue for use by the general public. A kerb ramp will be provided adjacent to this space for accessibility to the footpath and into the building.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i/>
          <w:u w:val="single"/>
        </w:rPr>
      </w:pPr>
      <w:r w:rsidRPr="004555DA">
        <w:rPr>
          <w:rFonts w:ascii="Arial" w:eastAsia="Times New Roman" w:hAnsi="Arial" w:cs="Arial"/>
          <w:i/>
          <w:u w:val="single"/>
        </w:rPr>
        <w:t>Chapter 3.4 – Heritage Conservation</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 xml:space="preserve">The property is located within the Central Business District Heritage Precinct. As discussed previously in this report, it is considered the development will not have an adverse impact on the heritage precinct, or any heritage items in the vicinity of the site. </w:t>
      </w:r>
    </w:p>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jc w:val="both"/>
        <w:rPr>
          <w:rFonts w:ascii="Arial" w:eastAsia="Calibri" w:hAnsi="Arial" w:cs="Arial"/>
          <w:i/>
          <w:iCs/>
          <w:u w:val="single"/>
        </w:rPr>
      </w:pPr>
      <w:r w:rsidRPr="004555DA">
        <w:rPr>
          <w:rFonts w:ascii="Arial" w:eastAsia="Calibri" w:hAnsi="Arial" w:cs="Arial"/>
          <w:i/>
          <w:iCs/>
          <w:u w:val="single"/>
        </w:rPr>
        <w:t>Chapter 3.5 – Parking</w:t>
      </w:r>
    </w:p>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 xml:space="preserve">The proposal would be considered an </w:t>
      </w:r>
      <w:r w:rsidRPr="004555DA">
        <w:rPr>
          <w:rFonts w:ascii="Arial" w:eastAsia="Calibri" w:hAnsi="Arial" w:cs="Arial"/>
          <w:i/>
        </w:rPr>
        <w:t>office premises</w:t>
      </w:r>
      <w:r w:rsidRPr="004555DA">
        <w:rPr>
          <w:rFonts w:ascii="Arial" w:eastAsia="Calibri" w:hAnsi="Arial" w:cs="Arial"/>
        </w:rPr>
        <w:t xml:space="preserve"> that requires one (1) space per 40m</w:t>
      </w:r>
      <w:r w:rsidRPr="004555DA">
        <w:rPr>
          <w:rFonts w:ascii="Arial" w:eastAsia="Calibri" w:hAnsi="Arial" w:cs="Arial"/>
          <w:vertAlign w:val="superscript"/>
        </w:rPr>
        <w:t>2</w:t>
      </w:r>
      <w:r w:rsidRPr="004555DA">
        <w:rPr>
          <w:rFonts w:ascii="Arial" w:eastAsia="Calibri" w:hAnsi="Arial" w:cs="Arial"/>
        </w:rPr>
        <w:t xml:space="preserve"> Net Lettable Area (NLA). Note, NLA is defined as:  </w:t>
      </w:r>
      <w:r w:rsidRPr="004555DA">
        <w:rPr>
          <w:rFonts w:ascii="Arial" w:eastAsia="Calibri" w:hAnsi="Arial" w:cs="Arial"/>
          <w:i/>
        </w:rPr>
        <w:t>the overall useable area of the building that excludes aspects such as amenities, stairways, lift wells, public foyers and plant rooms.</w:t>
      </w:r>
      <w:r w:rsidRPr="004555DA">
        <w:rPr>
          <w:rFonts w:ascii="Arial" w:eastAsia="Calibri" w:hAnsi="Arial" w:cs="Arial"/>
        </w:rPr>
        <w:t xml:space="preserve"> From review of plans, a breakdown of parking requirements based on each floor’s NLA is shown below: </w:t>
      </w:r>
    </w:p>
    <w:p w:rsidR="004555DA" w:rsidRPr="004555DA" w:rsidRDefault="004555DA" w:rsidP="004555DA">
      <w:pPr>
        <w:spacing w:after="0" w:line="240" w:lineRule="auto"/>
        <w:jc w:val="both"/>
        <w:rPr>
          <w:rFonts w:ascii="Arial" w:eastAsia="Calibri" w:hAnsi="Arial"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043"/>
        <w:gridCol w:w="2888"/>
      </w:tblGrid>
      <w:tr w:rsidR="004555DA" w:rsidRPr="004555DA" w:rsidTr="004555DA">
        <w:tc>
          <w:tcPr>
            <w:tcW w:w="3034" w:type="dxa"/>
            <w:shd w:val="clear" w:color="auto" w:fill="D9D9D9"/>
          </w:tcPr>
          <w:p w:rsidR="004555DA" w:rsidRPr="004555DA" w:rsidRDefault="004555DA" w:rsidP="004555DA">
            <w:pPr>
              <w:spacing w:after="0" w:line="240" w:lineRule="auto"/>
              <w:jc w:val="both"/>
              <w:rPr>
                <w:rFonts w:ascii="Arial" w:eastAsia="Calibri" w:hAnsi="Arial" w:cs="Arial"/>
                <w:b/>
              </w:rPr>
            </w:pPr>
            <w:r w:rsidRPr="004555DA">
              <w:rPr>
                <w:rFonts w:ascii="Arial" w:eastAsia="Calibri" w:hAnsi="Arial" w:cs="Arial"/>
                <w:b/>
              </w:rPr>
              <w:t>Level</w:t>
            </w:r>
          </w:p>
        </w:tc>
        <w:tc>
          <w:tcPr>
            <w:tcW w:w="3285" w:type="dxa"/>
            <w:shd w:val="clear" w:color="auto" w:fill="D9D9D9"/>
          </w:tcPr>
          <w:p w:rsidR="004555DA" w:rsidRPr="004555DA" w:rsidRDefault="004555DA" w:rsidP="004555DA">
            <w:pPr>
              <w:spacing w:after="0" w:line="240" w:lineRule="auto"/>
              <w:jc w:val="both"/>
              <w:rPr>
                <w:rFonts w:ascii="Arial" w:eastAsia="Calibri" w:hAnsi="Arial" w:cs="Arial"/>
                <w:b/>
              </w:rPr>
            </w:pPr>
            <w:r w:rsidRPr="004555DA">
              <w:rPr>
                <w:rFonts w:ascii="Arial" w:eastAsia="Calibri" w:hAnsi="Arial" w:cs="Arial"/>
                <w:b/>
              </w:rPr>
              <w:t>NLA (m</w:t>
            </w:r>
            <w:r w:rsidRPr="004555DA">
              <w:rPr>
                <w:rFonts w:ascii="Arial" w:eastAsia="Calibri" w:hAnsi="Arial" w:cs="Arial"/>
                <w:b/>
                <w:vertAlign w:val="superscript"/>
              </w:rPr>
              <w:t>2</w:t>
            </w:r>
            <w:r w:rsidRPr="004555DA">
              <w:rPr>
                <w:rFonts w:ascii="Arial" w:eastAsia="Calibri" w:hAnsi="Arial" w:cs="Arial"/>
                <w:b/>
              </w:rPr>
              <w:t xml:space="preserve">) </w:t>
            </w:r>
          </w:p>
        </w:tc>
        <w:tc>
          <w:tcPr>
            <w:tcW w:w="3037" w:type="dxa"/>
            <w:shd w:val="clear" w:color="auto" w:fill="D9D9D9"/>
          </w:tcPr>
          <w:p w:rsidR="004555DA" w:rsidRPr="004555DA" w:rsidRDefault="004555DA" w:rsidP="004555DA">
            <w:pPr>
              <w:spacing w:after="0" w:line="240" w:lineRule="auto"/>
              <w:jc w:val="both"/>
              <w:rPr>
                <w:rFonts w:ascii="Arial" w:eastAsia="Calibri" w:hAnsi="Arial" w:cs="Arial"/>
                <w:b/>
              </w:rPr>
            </w:pPr>
            <w:r w:rsidRPr="004555DA">
              <w:rPr>
                <w:rFonts w:ascii="Arial" w:eastAsia="Calibri" w:hAnsi="Arial" w:cs="Arial"/>
                <w:b/>
              </w:rPr>
              <w:t xml:space="preserve">Parking requirement </w:t>
            </w:r>
          </w:p>
        </w:tc>
      </w:tr>
      <w:tr w:rsidR="004555DA" w:rsidRPr="004555DA" w:rsidTr="004555DA">
        <w:tc>
          <w:tcPr>
            <w:tcW w:w="3034" w:type="dxa"/>
            <w:shd w:val="clear" w:color="auto" w:fill="auto"/>
          </w:tcPr>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Ground floor</w:t>
            </w:r>
          </w:p>
        </w:tc>
        <w:tc>
          <w:tcPr>
            <w:tcW w:w="3285" w:type="dxa"/>
            <w:shd w:val="clear" w:color="auto" w:fill="auto"/>
          </w:tcPr>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245.5</w:t>
            </w:r>
          </w:p>
        </w:tc>
        <w:tc>
          <w:tcPr>
            <w:tcW w:w="3037" w:type="dxa"/>
            <w:shd w:val="clear" w:color="auto" w:fill="auto"/>
          </w:tcPr>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6.14</w:t>
            </w:r>
          </w:p>
        </w:tc>
      </w:tr>
      <w:tr w:rsidR="004555DA" w:rsidRPr="004555DA" w:rsidTr="004555DA">
        <w:tc>
          <w:tcPr>
            <w:tcW w:w="3034" w:type="dxa"/>
            <w:shd w:val="clear" w:color="auto" w:fill="auto"/>
          </w:tcPr>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First floor</w:t>
            </w:r>
          </w:p>
        </w:tc>
        <w:tc>
          <w:tcPr>
            <w:tcW w:w="3285" w:type="dxa"/>
            <w:shd w:val="clear" w:color="auto" w:fill="auto"/>
          </w:tcPr>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553.3</w:t>
            </w:r>
          </w:p>
        </w:tc>
        <w:tc>
          <w:tcPr>
            <w:tcW w:w="3037" w:type="dxa"/>
            <w:shd w:val="clear" w:color="auto" w:fill="auto"/>
          </w:tcPr>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13.8</w:t>
            </w:r>
          </w:p>
        </w:tc>
      </w:tr>
      <w:tr w:rsidR="004555DA" w:rsidRPr="004555DA" w:rsidTr="004555DA">
        <w:tc>
          <w:tcPr>
            <w:tcW w:w="3034" w:type="dxa"/>
            <w:shd w:val="clear" w:color="auto" w:fill="auto"/>
          </w:tcPr>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Second floor</w:t>
            </w:r>
          </w:p>
        </w:tc>
        <w:tc>
          <w:tcPr>
            <w:tcW w:w="3285" w:type="dxa"/>
            <w:shd w:val="clear" w:color="auto" w:fill="auto"/>
          </w:tcPr>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769.1</w:t>
            </w:r>
          </w:p>
        </w:tc>
        <w:tc>
          <w:tcPr>
            <w:tcW w:w="3037" w:type="dxa"/>
            <w:shd w:val="clear" w:color="auto" w:fill="auto"/>
          </w:tcPr>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19.2</w:t>
            </w:r>
          </w:p>
        </w:tc>
      </w:tr>
      <w:tr w:rsidR="004555DA" w:rsidRPr="004555DA" w:rsidTr="004555DA">
        <w:tc>
          <w:tcPr>
            <w:tcW w:w="3034" w:type="dxa"/>
            <w:shd w:val="clear" w:color="auto" w:fill="auto"/>
          </w:tcPr>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Third floor</w:t>
            </w:r>
          </w:p>
        </w:tc>
        <w:tc>
          <w:tcPr>
            <w:tcW w:w="3285" w:type="dxa"/>
            <w:shd w:val="clear" w:color="auto" w:fill="auto"/>
          </w:tcPr>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774</w:t>
            </w:r>
          </w:p>
        </w:tc>
        <w:tc>
          <w:tcPr>
            <w:tcW w:w="3037" w:type="dxa"/>
            <w:shd w:val="clear" w:color="auto" w:fill="auto"/>
          </w:tcPr>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19.4</w:t>
            </w:r>
          </w:p>
        </w:tc>
      </w:tr>
      <w:tr w:rsidR="004555DA" w:rsidRPr="004555DA" w:rsidTr="004555DA">
        <w:tc>
          <w:tcPr>
            <w:tcW w:w="3034" w:type="dxa"/>
            <w:shd w:val="clear" w:color="auto" w:fill="auto"/>
          </w:tcPr>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Fourth floor</w:t>
            </w:r>
          </w:p>
        </w:tc>
        <w:tc>
          <w:tcPr>
            <w:tcW w:w="3285" w:type="dxa"/>
            <w:shd w:val="clear" w:color="auto" w:fill="auto"/>
          </w:tcPr>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779.4</w:t>
            </w:r>
          </w:p>
        </w:tc>
        <w:tc>
          <w:tcPr>
            <w:tcW w:w="3037" w:type="dxa"/>
            <w:shd w:val="clear" w:color="auto" w:fill="auto"/>
          </w:tcPr>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19.5</w:t>
            </w:r>
          </w:p>
        </w:tc>
      </w:tr>
      <w:tr w:rsidR="004555DA" w:rsidRPr="004555DA" w:rsidTr="004555DA">
        <w:tc>
          <w:tcPr>
            <w:tcW w:w="3034" w:type="dxa"/>
            <w:shd w:val="clear" w:color="auto" w:fill="auto"/>
          </w:tcPr>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Fifth floor</w:t>
            </w:r>
          </w:p>
        </w:tc>
        <w:tc>
          <w:tcPr>
            <w:tcW w:w="3285" w:type="dxa"/>
            <w:shd w:val="clear" w:color="auto" w:fill="auto"/>
          </w:tcPr>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N/A (plant only)</w:t>
            </w:r>
          </w:p>
        </w:tc>
        <w:tc>
          <w:tcPr>
            <w:tcW w:w="3037" w:type="dxa"/>
            <w:shd w:val="clear" w:color="auto" w:fill="auto"/>
          </w:tcPr>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Nil</w:t>
            </w:r>
          </w:p>
        </w:tc>
      </w:tr>
      <w:tr w:rsidR="004555DA" w:rsidRPr="004555DA" w:rsidTr="004555DA">
        <w:tc>
          <w:tcPr>
            <w:tcW w:w="3034" w:type="dxa"/>
            <w:shd w:val="clear" w:color="auto" w:fill="auto"/>
          </w:tcPr>
          <w:p w:rsidR="004555DA" w:rsidRPr="004555DA" w:rsidRDefault="004555DA" w:rsidP="004555DA">
            <w:pPr>
              <w:spacing w:after="0" w:line="240" w:lineRule="auto"/>
              <w:jc w:val="both"/>
              <w:rPr>
                <w:rFonts w:ascii="Arial" w:eastAsia="Calibri" w:hAnsi="Arial" w:cs="Arial"/>
              </w:rPr>
            </w:pPr>
          </w:p>
        </w:tc>
        <w:tc>
          <w:tcPr>
            <w:tcW w:w="3285" w:type="dxa"/>
            <w:shd w:val="clear" w:color="auto" w:fill="auto"/>
          </w:tcPr>
          <w:p w:rsidR="004555DA" w:rsidRPr="004555DA" w:rsidRDefault="004555DA" w:rsidP="004555DA">
            <w:pPr>
              <w:spacing w:after="0" w:line="240" w:lineRule="auto"/>
              <w:jc w:val="both"/>
              <w:rPr>
                <w:rFonts w:ascii="Arial" w:eastAsia="Calibri" w:hAnsi="Arial" w:cs="Arial"/>
                <w:b/>
              </w:rPr>
            </w:pPr>
            <w:r w:rsidRPr="004555DA">
              <w:rPr>
                <w:rFonts w:ascii="Arial" w:eastAsia="Calibri" w:hAnsi="Arial" w:cs="Arial"/>
                <w:b/>
              </w:rPr>
              <w:t>Total</w:t>
            </w:r>
          </w:p>
        </w:tc>
        <w:tc>
          <w:tcPr>
            <w:tcW w:w="3037" w:type="dxa"/>
            <w:shd w:val="clear" w:color="auto" w:fill="auto"/>
          </w:tcPr>
          <w:p w:rsidR="004555DA" w:rsidRPr="004555DA" w:rsidRDefault="004555DA" w:rsidP="004555DA">
            <w:pPr>
              <w:spacing w:after="0" w:line="240" w:lineRule="auto"/>
              <w:jc w:val="both"/>
              <w:rPr>
                <w:rFonts w:ascii="Arial" w:eastAsia="Calibri" w:hAnsi="Arial" w:cs="Arial"/>
                <w:b/>
              </w:rPr>
            </w:pPr>
            <w:r w:rsidRPr="004555DA">
              <w:rPr>
                <w:rFonts w:ascii="Arial" w:eastAsia="Calibri" w:hAnsi="Arial" w:cs="Arial"/>
                <w:b/>
              </w:rPr>
              <w:t xml:space="preserve">78.04 (say 78) </w:t>
            </w:r>
          </w:p>
        </w:tc>
      </w:tr>
    </w:tbl>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 xml:space="preserve">Plans show the provision of 72 spaces, a deficit of six (6). </w:t>
      </w:r>
    </w:p>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 xml:space="preserve">As discussed under Section 2.26 of the DCP, noting the lot consolidation, the site is eligible for a 20% parking reduction, the parking requirement would therefore be 62.4 spaces. Compliance is therefore achieved. </w:t>
      </w:r>
    </w:p>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jc w:val="both"/>
        <w:rPr>
          <w:rFonts w:ascii="Arial" w:eastAsia="Calibri" w:hAnsi="Arial" w:cs="Arial"/>
        </w:rPr>
      </w:pPr>
      <w:r w:rsidRPr="004555DA">
        <w:rPr>
          <w:rFonts w:ascii="Arial" w:eastAsia="Calibri" w:hAnsi="Arial" w:cs="Arial"/>
        </w:rPr>
        <w:t xml:space="preserve">In addition to the parking spaces, plans demonstrate provision of four (4) motor cycle parking spaces, and a bicycle storage facility. The DCP does not require provision of such parking facilities for this type of development. </w:t>
      </w:r>
    </w:p>
    <w:p w:rsidR="004555DA" w:rsidRPr="004555DA" w:rsidRDefault="004555DA" w:rsidP="004555DA">
      <w:pPr>
        <w:spacing w:after="0" w:line="240" w:lineRule="auto"/>
        <w:jc w:val="both"/>
        <w:rPr>
          <w:rFonts w:ascii="Arial" w:eastAsia="Calibri"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Flood-Prone Land Policy</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 xml:space="preserve">As discussed previously in this report, the site is partially affected by the Flood Planning Area (1% Annual Exceedance Probability flood level + 500mm) on relevant LEP mapping. Under Council’s Flood Prone Land Policy the 1% AEP flood level stands at 262.5m AHD (cross section 14 – Church Street), with the Flood Planning Level being 263m AHD. The existing ground level for the development site ranges from 263m AHD (western boundary) to 264m AHD (eastern boundary).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jc w:val="both"/>
        <w:rPr>
          <w:rFonts w:ascii="Arial" w:eastAsia="Times New Roman" w:hAnsi="Arial" w:cs="Arial"/>
        </w:rPr>
      </w:pPr>
      <w:r w:rsidRPr="004555DA">
        <w:rPr>
          <w:rFonts w:ascii="Arial" w:eastAsia="Times New Roman" w:hAnsi="Arial" w:cs="Arial"/>
        </w:rPr>
        <w:t xml:space="preserve">Accordingly, the building footprint and finished floor level of the ground floor and above, as well as the basement entrance, will be at or above the Flood Planning Level.  </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pacing w:after="0" w:line="240" w:lineRule="auto"/>
        <w:ind w:right="-1"/>
        <w:jc w:val="both"/>
        <w:rPr>
          <w:rFonts w:ascii="Arial" w:eastAsia="Times New Roman" w:hAnsi="Arial" w:cs="Arial"/>
          <w:i/>
        </w:rPr>
      </w:pPr>
      <w:r w:rsidRPr="004555DA">
        <w:rPr>
          <w:rFonts w:ascii="Arial" w:eastAsia="Times New Roman" w:hAnsi="Arial" w:cs="Arial"/>
          <w:i/>
        </w:rPr>
        <w:t>Section 4.6 – Requirements for Emergency Service Infrastructure</w:t>
      </w:r>
    </w:p>
    <w:p w:rsidR="004555DA" w:rsidRPr="004555DA" w:rsidRDefault="004555DA" w:rsidP="004555DA">
      <w:pPr>
        <w:spacing w:after="0" w:line="240" w:lineRule="auto"/>
        <w:jc w:val="both"/>
        <w:rPr>
          <w:rFonts w:ascii="Arial" w:eastAsia="Times New Roman" w:hAnsi="Arial" w:cs="Arial"/>
        </w:rPr>
      </w:pPr>
    </w:p>
    <w:p w:rsidR="004555DA" w:rsidRPr="004555DA" w:rsidRDefault="004555DA" w:rsidP="004555DA">
      <w:pPr>
        <w:shd w:val="clear" w:color="auto" w:fill="FFFFFF"/>
        <w:spacing w:after="0" w:line="240" w:lineRule="auto"/>
        <w:ind w:right="-23"/>
        <w:jc w:val="both"/>
        <w:rPr>
          <w:rFonts w:ascii="Arial" w:hAnsi="Arial" w:cs="Arial"/>
          <w:lang w:eastAsia="en-GB"/>
        </w:rPr>
      </w:pPr>
      <w:r w:rsidRPr="004555DA">
        <w:rPr>
          <w:rFonts w:ascii="Arial" w:eastAsia="Times New Roman" w:hAnsi="Arial" w:cs="Arial"/>
        </w:rPr>
        <w:t>The remainder of the site is map</w:t>
      </w:r>
      <w:r w:rsidR="00F12887">
        <w:rPr>
          <w:rFonts w:ascii="Arial" w:eastAsia="Times New Roman" w:hAnsi="Arial" w:cs="Arial"/>
        </w:rPr>
        <w:t>ped as being within the Probable</w:t>
      </w:r>
      <w:r w:rsidRPr="004555DA">
        <w:rPr>
          <w:rFonts w:ascii="Arial" w:eastAsia="Times New Roman" w:hAnsi="Arial" w:cs="Arial"/>
        </w:rPr>
        <w:t xml:space="preserve"> Maximum Flood Area. However, as the development is not for </w:t>
      </w:r>
      <w:r w:rsidRPr="004555DA">
        <w:rPr>
          <w:rFonts w:ascii="Arial" w:eastAsia="Times New Roman" w:hAnsi="Arial" w:cs="Arial"/>
          <w:i/>
        </w:rPr>
        <w:t>essential service infrastructure</w:t>
      </w:r>
      <w:r w:rsidRPr="004555DA">
        <w:rPr>
          <w:rFonts w:ascii="Arial" w:eastAsia="Times New Roman" w:hAnsi="Arial" w:cs="Arial"/>
        </w:rPr>
        <w:t xml:space="preserve"> there are no further considerations under this Section.</w:t>
      </w:r>
    </w:p>
    <w:p w:rsidR="004555DA" w:rsidRPr="004555DA" w:rsidRDefault="004555DA" w:rsidP="0008337E">
      <w:pPr>
        <w:shd w:val="clear" w:color="auto" w:fill="FFFFFF"/>
        <w:spacing w:after="0" w:line="240" w:lineRule="auto"/>
        <w:ind w:right="-23"/>
        <w:jc w:val="both"/>
        <w:rPr>
          <w:rFonts w:ascii="Arial" w:hAnsi="Arial" w:cs="Arial"/>
          <w:i/>
          <w:lang w:eastAsia="en-GB"/>
        </w:rPr>
      </w:pPr>
    </w:p>
    <w:p w:rsidR="0008337E" w:rsidRPr="004555DA" w:rsidRDefault="0008337E" w:rsidP="0008337E">
      <w:pPr>
        <w:shd w:val="clear" w:color="auto" w:fill="FFFFFF"/>
        <w:spacing w:after="0" w:line="240" w:lineRule="auto"/>
        <w:ind w:right="-23"/>
        <w:jc w:val="both"/>
        <w:rPr>
          <w:rFonts w:ascii="Arial" w:hAnsi="Arial" w:cs="Arial"/>
          <w:lang w:eastAsia="en-GB"/>
        </w:rPr>
      </w:pPr>
      <w:r w:rsidRPr="004555DA">
        <w:rPr>
          <w:rFonts w:ascii="Arial" w:hAnsi="Arial" w:cs="Arial"/>
          <w:lang w:eastAsia="en-GB"/>
        </w:rPr>
        <w:t>The following contributions plans are relevant pursuant to Section 7.18 of the EP&amp;A Act and have been considered in the recommended conditions (notwithstanding Contributions plans are not DCPs they are required to be considered):</w:t>
      </w:r>
    </w:p>
    <w:p w:rsidR="0008337E" w:rsidRPr="004555DA" w:rsidRDefault="0008337E" w:rsidP="0008337E">
      <w:pPr>
        <w:shd w:val="clear" w:color="auto" w:fill="FFFFFF"/>
        <w:spacing w:after="0" w:line="240" w:lineRule="auto"/>
        <w:ind w:right="-23"/>
        <w:jc w:val="both"/>
        <w:rPr>
          <w:rFonts w:ascii="Arial" w:hAnsi="Arial" w:cs="Arial"/>
          <w:i/>
          <w:color w:val="FF0000"/>
          <w:lang w:eastAsia="en-GB"/>
        </w:rPr>
      </w:pPr>
    </w:p>
    <w:p w:rsidR="00F12887" w:rsidRPr="00F12887" w:rsidRDefault="00F12887" w:rsidP="00F12887">
      <w:pPr>
        <w:tabs>
          <w:tab w:val="left" w:pos="1701"/>
        </w:tabs>
        <w:spacing w:after="0" w:line="240" w:lineRule="auto"/>
        <w:jc w:val="both"/>
        <w:rPr>
          <w:rFonts w:ascii="Arial" w:eastAsia="Times New Roman" w:hAnsi="Arial" w:cs="Arial"/>
          <w:b/>
        </w:rPr>
      </w:pPr>
      <w:r w:rsidRPr="00F12887">
        <w:rPr>
          <w:rFonts w:ascii="Arial" w:eastAsia="Times New Roman" w:hAnsi="Arial" w:cs="Arial"/>
          <w:b/>
        </w:rPr>
        <w:t>CONTRIBUTIONS Section 64 &amp; Section 7.11</w:t>
      </w:r>
    </w:p>
    <w:p w:rsidR="00F12887" w:rsidRPr="00F12887" w:rsidRDefault="00F12887" w:rsidP="00F12887">
      <w:pPr>
        <w:spacing w:after="0" w:line="240" w:lineRule="auto"/>
        <w:ind w:left="540" w:hanging="540"/>
        <w:jc w:val="both"/>
        <w:rPr>
          <w:rFonts w:ascii="Arial" w:eastAsia="Times New Roman" w:hAnsi="Arial" w:cs="Arial"/>
        </w:rPr>
      </w:pP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 xml:space="preserve">Contributions will be calculated as follows, noting credits from the existing building located on the land. </w:t>
      </w:r>
    </w:p>
    <w:p w:rsidR="00F12887" w:rsidRPr="00F12887" w:rsidRDefault="00F12887" w:rsidP="00F12887">
      <w:pPr>
        <w:spacing w:after="0" w:line="240" w:lineRule="auto"/>
        <w:ind w:left="540" w:hanging="540"/>
        <w:jc w:val="both"/>
        <w:rPr>
          <w:rFonts w:ascii="Arial" w:eastAsia="Times New Roman" w:hAnsi="Arial" w:cs="Arial"/>
        </w:rPr>
      </w:pPr>
    </w:p>
    <w:p w:rsidR="00F12887" w:rsidRPr="00F12887" w:rsidRDefault="00F12887" w:rsidP="00F12887">
      <w:pPr>
        <w:spacing w:after="0" w:line="240" w:lineRule="auto"/>
        <w:ind w:left="540" w:hanging="540"/>
        <w:jc w:val="both"/>
        <w:rPr>
          <w:rFonts w:ascii="Arial" w:eastAsia="Times New Roman" w:hAnsi="Arial" w:cs="Arial"/>
          <w:u w:val="single"/>
        </w:rPr>
      </w:pPr>
      <w:r w:rsidRPr="00F12887">
        <w:rPr>
          <w:rFonts w:ascii="Arial" w:eastAsia="Times New Roman" w:hAnsi="Arial" w:cs="Arial"/>
          <w:i/>
          <w:u w:val="single"/>
        </w:rPr>
        <w:t>Sewer Headworks Contribution</w:t>
      </w:r>
    </w:p>
    <w:p w:rsidR="00F12887" w:rsidRPr="00F12887" w:rsidRDefault="00F12887" w:rsidP="00F12887">
      <w:pPr>
        <w:spacing w:after="0" w:line="240" w:lineRule="auto"/>
        <w:ind w:left="540" w:hanging="540"/>
        <w:jc w:val="both"/>
        <w:rPr>
          <w:rFonts w:ascii="Arial" w:eastAsia="Times New Roman" w:hAnsi="Arial" w:cs="Arial"/>
          <w:u w:val="single"/>
        </w:rPr>
      </w:pP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For commercial developments sewer contributions are levied based on 0.125 ETs per 1,000m</w:t>
      </w:r>
      <w:r w:rsidRPr="00F12887">
        <w:rPr>
          <w:rFonts w:ascii="Arial" w:eastAsia="Times New Roman" w:hAnsi="Arial" w:cs="Arial"/>
          <w:vertAlign w:val="superscript"/>
        </w:rPr>
        <w:t>2</w:t>
      </w:r>
      <w:r w:rsidRPr="00F12887">
        <w:rPr>
          <w:rFonts w:ascii="Arial" w:eastAsia="Times New Roman" w:hAnsi="Arial" w:cs="Arial"/>
        </w:rPr>
        <w:t xml:space="preserve"> floor space, plus 0.5 ETs per toilet. </w:t>
      </w:r>
    </w:p>
    <w:p w:rsidR="00F12887" w:rsidRPr="00F12887" w:rsidRDefault="00F12887" w:rsidP="00F12887">
      <w:pPr>
        <w:spacing w:after="0" w:line="240" w:lineRule="auto"/>
        <w:ind w:left="540" w:hanging="540"/>
        <w:jc w:val="both"/>
        <w:rPr>
          <w:rFonts w:ascii="Arial" w:eastAsia="Times New Roman" w:hAnsi="Arial" w:cs="Arial"/>
        </w:rPr>
      </w:pP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The existing building has a Gross Floor Area of 2,532m</w:t>
      </w:r>
      <w:r w:rsidRPr="00F12887">
        <w:rPr>
          <w:rFonts w:ascii="Arial" w:eastAsia="Times New Roman" w:hAnsi="Arial" w:cs="Arial"/>
          <w:vertAlign w:val="superscript"/>
        </w:rPr>
        <w:t>2</w:t>
      </w:r>
      <w:r w:rsidRPr="00F12887">
        <w:rPr>
          <w:rFonts w:ascii="Arial" w:eastAsia="Times New Roman" w:hAnsi="Arial" w:cs="Arial"/>
        </w:rPr>
        <w:t xml:space="preserve">, and contains 18 toilets. The credit is therefore 9.3165 (say 9.3) ET. </w:t>
      </w:r>
    </w:p>
    <w:p w:rsidR="00F12887" w:rsidRPr="00F12887" w:rsidRDefault="00F12887" w:rsidP="00F12887">
      <w:pPr>
        <w:spacing w:after="0" w:line="240" w:lineRule="auto"/>
        <w:jc w:val="both"/>
        <w:rPr>
          <w:rFonts w:ascii="Arial" w:eastAsia="Times New Roman" w:hAnsi="Arial" w:cs="Arial"/>
        </w:rPr>
      </w:pP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In terms of the proposed development, the GFA of 4,813.6m</w:t>
      </w:r>
      <w:r w:rsidRPr="00F12887">
        <w:rPr>
          <w:rFonts w:ascii="Arial" w:eastAsia="Times New Roman" w:hAnsi="Arial" w:cs="Arial"/>
          <w:vertAlign w:val="superscript"/>
        </w:rPr>
        <w:t>2</w:t>
      </w:r>
      <w:r w:rsidRPr="00F12887">
        <w:rPr>
          <w:rFonts w:ascii="Arial" w:eastAsia="Times New Roman" w:hAnsi="Arial" w:cs="Arial"/>
        </w:rPr>
        <w:t xml:space="preserve"> and contains 65 toilets. The ET is therefore 33.1017 (say 33.1). </w:t>
      </w:r>
    </w:p>
    <w:p w:rsidR="00F12887" w:rsidRPr="00F12887" w:rsidRDefault="00F12887" w:rsidP="00F12887">
      <w:pPr>
        <w:spacing w:after="0" w:line="240" w:lineRule="auto"/>
        <w:jc w:val="both"/>
        <w:rPr>
          <w:rFonts w:ascii="Arial" w:eastAsia="Times New Roman" w:hAnsi="Arial" w:cs="Arial"/>
        </w:rPr>
      </w:pP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 xml:space="preserve">The contribution is therefore: </w:t>
      </w:r>
    </w:p>
    <w:p w:rsidR="00F12887" w:rsidRPr="00F12887" w:rsidRDefault="00F12887" w:rsidP="00F12887">
      <w:pPr>
        <w:spacing w:after="0" w:line="240" w:lineRule="auto"/>
        <w:jc w:val="both"/>
        <w:rPr>
          <w:rFonts w:ascii="Arial" w:eastAsia="Times New Roman" w:hAnsi="Arial" w:cs="Arial"/>
        </w:rPr>
      </w:pP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 xml:space="preserve">Contribution </w:t>
      </w:r>
      <w:r w:rsidRPr="00F12887">
        <w:rPr>
          <w:rFonts w:ascii="Arial" w:eastAsia="Times New Roman" w:hAnsi="Arial" w:cs="Arial"/>
        </w:rPr>
        <w:tab/>
        <w:t xml:space="preserve">= rate x (ET – credit) </w:t>
      </w: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ab/>
      </w:r>
      <w:r w:rsidRPr="00F12887">
        <w:rPr>
          <w:rFonts w:ascii="Arial" w:eastAsia="Times New Roman" w:hAnsi="Arial" w:cs="Arial"/>
        </w:rPr>
        <w:tab/>
        <w:t>= $6,235.30 x (33.1 – 9.3)</w:t>
      </w: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ab/>
      </w:r>
      <w:r w:rsidRPr="00F12887">
        <w:rPr>
          <w:rFonts w:ascii="Arial" w:eastAsia="Times New Roman" w:hAnsi="Arial" w:cs="Arial"/>
        </w:rPr>
        <w:tab/>
        <w:t xml:space="preserve">= $6,235.30 x 23.8 </w:t>
      </w: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ab/>
      </w:r>
      <w:r w:rsidRPr="00F12887">
        <w:rPr>
          <w:rFonts w:ascii="Arial" w:eastAsia="Times New Roman" w:hAnsi="Arial" w:cs="Arial"/>
        </w:rPr>
        <w:tab/>
        <w:t xml:space="preserve">= </w:t>
      </w:r>
      <w:r w:rsidRPr="00F12887">
        <w:rPr>
          <w:rFonts w:ascii="Arial" w:eastAsia="Times New Roman" w:hAnsi="Arial" w:cs="Arial"/>
          <w:b/>
        </w:rPr>
        <w:t xml:space="preserve">$148,400.14 </w:t>
      </w:r>
    </w:p>
    <w:p w:rsidR="00F12887" w:rsidRPr="00F12887" w:rsidRDefault="00F12887" w:rsidP="00F12887">
      <w:pPr>
        <w:spacing w:after="0" w:line="240" w:lineRule="auto"/>
        <w:ind w:left="540" w:hanging="540"/>
        <w:jc w:val="both"/>
        <w:rPr>
          <w:rFonts w:ascii="Arial" w:eastAsia="Times New Roman" w:hAnsi="Arial" w:cs="Arial"/>
        </w:rPr>
      </w:pPr>
    </w:p>
    <w:p w:rsidR="00F12887" w:rsidRPr="00F12887" w:rsidRDefault="00F12887" w:rsidP="00F12887">
      <w:pPr>
        <w:spacing w:after="0" w:line="240" w:lineRule="auto"/>
        <w:ind w:left="540" w:hanging="540"/>
        <w:jc w:val="both"/>
        <w:rPr>
          <w:rFonts w:ascii="Arial" w:eastAsia="Times New Roman" w:hAnsi="Arial" w:cs="Arial"/>
          <w:i/>
          <w:u w:val="single"/>
        </w:rPr>
      </w:pPr>
      <w:r w:rsidRPr="00F12887">
        <w:rPr>
          <w:rFonts w:ascii="Arial" w:eastAsia="Times New Roman" w:hAnsi="Arial" w:cs="Arial"/>
          <w:i/>
          <w:u w:val="single"/>
        </w:rPr>
        <w:t>Water Headworks Contribution</w:t>
      </w:r>
    </w:p>
    <w:p w:rsidR="00F12887" w:rsidRPr="00F12887" w:rsidRDefault="00F12887" w:rsidP="00F12887">
      <w:pPr>
        <w:spacing w:after="0" w:line="240" w:lineRule="auto"/>
        <w:ind w:left="540" w:hanging="540"/>
        <w:jc w:val="both"/>
        <w:rPr>
          <w:rFonts w:ascii="Arial" w:eastAsia="Times New Roman" w:hAnsi="Arial" w:cs="Arial"/>
        </w:rPr>
      </w:pPr>
    </w:p>
    <w:p w:rsid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 xml:space="preserve">For commercial developments, contributions are levied based on the number of staff and plumbing fixtures to determine water usage. </w:t>
      </w:r>
    </w:p>
    <w:p w:rsidR="00495702" w:rsidRDefault="00495702" w:rsidP="00F12887">
      <w:pPr>
        <w:spacing w:after="0" w:line="240" w:lineRule="auto"/>
        <w:jc w:val="both"/>
        <w:rPr>
          <w:rFonts w:ascii="Arial" w:eastAsia="Times New Roman" w:hAnsi="Arial" w:cs="Arial"/>
        </w:rPr>
      </w:pPr>
    </w:p>
    <w:p w:rsidR="00495702" w:rsidRPr="00F12887" w:rsidRDefault="00495702" w:rsidP="00F12887">
      <w:pPr>
        <w:spacing w:after="0" w:line="240" w:lineRule="auto"/>
        <w:jc w:val="both"/>
        <w:rPr>
          <w:rFonts w:ascii="Arial" w:eastAsia="Times New Roman" w:hAnsi="Arial" w:cs="Arial"/>
        </w:rPr>
      </w:pPr>
      <w:r>
        <w:rPr>
          <w:rFonts w:ascii="Arial" w:eastAsia="Times New Roman" w:hAnsi="Arial" w:cs="Arial"/>
        </w:rPr>
        <w:t xml:space="preserve">Section 3.5.1 of the Plan identifies alternative sources to assist in determining contributions if available. In this instance the Applicant has identified an alternative methodology of calculating contributions. </w:t>
      </w:r>
    </w:p>
    <w:p w:rsidR="00F12887" w:rsidRPr="00495702" w:rsidRDefault="00F12887" w:rsidP="00495702">
      <w:pPr>
        <w:pStyle w:val="NoSpacing"/>
        <w:jc w:val="both"/>
        <w:rPr>
          <w:rFonts w:ascii="Arial" w:hAnsi="Arial" w:cs="Arial"/>
        </w:rPr>
      </w:pPr>
    </w:p>
    <w:p w:rsidR="00495702" w:rsidRPr="00495702" w:rsidRDefault="00495702" w:rsidP="00495702">
      <w:pPr>
        <w:pStyle w:val="NoSpacing"/>
        <w:jc w:val="both"/>
        <w:rPr>
          <w:rFonts w:ascii="Arial" w:hAnsi="Arial" w:cs="Arial"/>
        </w:rPr>
      </w:pPr>
      <w:r w:rsidRPr="00495702">
        <w:rPr>
          <w:rFonts w:ascii="Arial" w:hAnsi="Arial" w:cs="Arial"/>
        </w:rPr>
        <w:t>While still being consis</w:t>
      </w:r>
      <w:r>
        <w:rPr>
          <w:rFonts w:ascii="Arial" w:hAnsi="Arial" w:cs="Arial"/>
        </w:rPr>
        <w:t>tent with Policy methodology, the alternative methodology</w:t>
      </w:r>
      <w:r w:rsidRPr="00495702">
        <w:rPr>
          <w:rFonts w:ascii="Arial" w:hAnsi="Arial" w:cs="Arial"/>
        </w:rPr>
        <w:t xml:space="preserve"> more accurately reflects the expected usage of fixtures rather than a more ‘domestic’ permanently occupied building as </w:t>
      </w:r>
      <w:r>
        <w:rPr>
          <w:rFonts w:ascii="Arial" w:hAnsi="Arial" w:cs="Arial"/>
        </w:rPr>
        <w:t>the Policy recommends</w:t>
      </w:r>
      <w:r w:rsidRPr="00495702">
        <w:rPr>
          <w:rFonts w:ascii="Arial" w:hAnsi="Arial" w:cs="Arial"/>
        </w:rPr>
        <w:t xml:space="preserve">. </w:t>
      </w:r>
      <w:r w:rsidR="007B3617">
        <w:rPr>
          <w:rFonts w:ascii="Arial" w:hAnsi="Arial" w:cs="Arial"/>
        </w:rPr>
        <w:t xml:space="preserve">The methodology more reasonable assumes that each person employed within the building would utilise just one (1) toilet and hand basin each day (six (6) visits per day), as opposed to using all facilities as the Policy assumes. </w:t>
      </w:r>
    </w:p>
    <w:p w:rsidR="00495702" w:rsidRPr="00495702" w:rsidRDefault="00495702" w:rsidP="00495702">
      <w:pPr>
        <w:pStyle w:val="NoSpacing"/>
        <w:jc w:val="both"/>
        <w:rPr>
          <w:rFonts w:ascii="Arial" w:hAnsi="Arial" w:cs="Arial"/>
        </w:rPr>
      </w:pPr>
    </w:p>
    <w:p w:rsidR="00F12887" w:rsidRPr="00495702" w:rsidRDefault="00495702" w:rsidP="00495702">
      <w:pPr>
        <w:pStyle w:val="NoSpacing"/>
        <w:jc w:val="both"/>
        <w:rPr>
          <w:rFonts w:ascii="Arial" w:hAnsi="Arial" w:cs="Arial"/>
        </w:rPr>
      </w:pPr>
      <w:r w:rsidRPr="00495702">
        <w:rPr>
          <w:rFonts w:ascii="Arial" w:hAnsi="Arial" w:cs="Arial"/>
        </w:rPr>
        <w:t xml:space="preserve">Noting the Premise methodology the net increase in water usage is </w:t>
      </w:r>
      <w:r w:rsidR="007B3617">
        <w:rPr>
          <w:rFonts w:ascii="Arial" w:hAnsi="Arial" w:cs="Arial"/>
        </w:rPr>
        <w:t xml:space="preserve">determined as </w:t>
      </w:r>
      <w:r w:rsidRPr="00495702">
        <w:rPr>
          <w:rFonts w:ascii="Arial" w:hAnsi="Arial" w:cs="Arial"/>
        </w:rPr>
        <w:t xml:space="preserve">16,599 litres (i.e. </w:t>
      </w:r>
      <w:r w:rsidR="007B3617">
        <w:rPr>
          <w:rFonts w:ascii="Arial" w:hAnsi="Arial" w:cs="Arial"/>
        </w:rPr>
        <w:t xml:space="preserve">proposed </w:t>
      </w:r>
      <w:r w:rsidRPr="00495702">
        <w:rPr>
          <w:rFonts w:ascii="Arial" w:hAnsi="Arial" w:cs="Arial"/>
        </w:rPr>
        <w:t xml:space="preserve">46,975.5L – </w:t>
      </w:r>
      <w:r w:rsidR="007B3617">
        <w:rPr>
          <w:rFonts w:ascii="Arial" w:hAnsi="Arial" w:cs="Arial"/>
        </w:rPr>
        <w:t xml:space="preserve">existing </w:t>
      </w:r>
      <w:r w:rsidRPr="00495702">
        <w:rPr>
          <w:rFonts w:ascii="Arial" w:hAnsi="Arial" w:cs="Arial"/>
        </w:rPr>
        <w:t xml:space="preserve">30,376.5L), which equates to 3.3198 (say 3.3) ETs. </w:t>
      </w:r>
      <w:r w:rsidR="007B3617">
        <w:rPr>
          <w:rFonts w:ascii="Arial" w:hAnsi="Arial" w:cs="Arial"/>
        </w:rPr>
        <w:t xml:space="preserve">Contribution is therefore: </w:t>
      </w:r>
    </w:p>
    <w:p w:rsidR="00F12887" w:rsidRPr="00F12887" w:rsidRDefault="00F12887" w:rsidP="00F12887">
      <w:pPr>
        <w:spacing w:after="0" w:line="240" w:lineRule="auto"/>
        <w:jc w:val="both"/>
        <w:rPr>
          <w:rFonts w:ascii="Arial" w:eastAsia="Times New Roman" w:hAnsi="Arial" w:cs="Arial"/>
        </w:rPr>
      </w:pPr>
    </w:p>
    <w:p w:rsidR="00F12887" w:rsidRPr="007B3617" w:rsidRDefault="007B3617" w:rsidP="007B3617">
      <w:pPr>
        <w:pStyle w:val="NoSpacing"/>
        <w:jc w:val="both"/>
        <w:rPr>
          <w:rFonts w:ascii="Arial" w:hAnsi="Arial" w:cs="Arial"/>
        </w:rPr>
      </w:pPr>
      <w:r w:rsidRPr="007B3617">
        <w:rPr>
          <w:rFonts w:ascii="Arial" w:hAnsi="Arial" w:cs="Arial"/>
        </w:rPr>
        <w:t xml:space="preserve">Contribution </w:t>
      </w:r>
      <w:r w:rsidRPr="007B3617">
        <w:rPr>
          <w:rFonts w:ascii="Arial" w:hAnsi="Arial" w:cs="Arial"/>
        </w:rPr>
        <w:tab/>
        <w:t>= rate x 3.3</w:t>
      </w:r>
      <w:r w:rsidR="00F12887" w:rsidRPr="007B3617">
        <w:rPr>
          <w:rFonts w:ascii="Arial" w:hAnsi="Arial" w:cs="Arial"/>
        </w:rPr>
        <w:t xml:space="preserve">ET </w:t>
      </w:r>
    </w:p>
    <w:p w:rsidR="00F12887" w:rsidRPr="007B3617" w:rsidRDefault="00F12887" w:rsidP="007B3617">
      <w:pPr>
        <w:pStyle w:val="NoSpacing"/>
        <w:jc w:val="both"/>
        <w:rPr>
          <w:rFonts w:ascii="Arial" w:hAnsi="Arial" w:cs="Arial"/>
        </w:rPr>
      </w:pPr>
      <w:r w:rsidRPr="007B3617">
        <w:rPr>
          <w:rFonts w:ascii="Arial" w:hAnsi="Arial" w:cs="Arial"/>
        </w:rPr>
        <w:tab/>
      </w:r>
      <w:r w:rsidRPr="007B3617">
        <w:rPr>
          <w:rFonts w:ascii="Arial" w:hAnsi="Arial" w:cs="Arial"/>
        </w:rPr>
        <w:tab/>
        <w:t>= $6,235.30 x 3.3</w:t>
      </w:r>
      <w:r w:rsidR="007B3617">
        <w:rPr>
          <w:rFonts w:ascii="Arial" w:hAnsi="Arial" w:cs="Arial"/>
        </w:rPr>
        <w:t xml:space="preserve"> </w:t>
      </w:r>
    </w:p>
    <w:p w:rsidR="00F12887" w:rsidRPr="007B3617" w:rsidRDefault="00F12887" w:rsidP="007B3617">
      <w:pPr>
        <w:pStyle w:val="NoSpacing"/>
        <w:jc w:val="both"/>
        <w:rPr>
          <w:rFonts w:ascii="Arial" w:hAnsi="Arial" w:cs="Arial"/>
          <w:b/>
          <w:szCs w:val="24"/>
        </w:rPr>
      </w:pPr>
      <w:r w:rsidRPr="007B3617">
        <w:rPr>
          <w:rFonts w:ascii="Arial" w:hAnsi="Arial" w:cs="Arial"/>
        </w:rPr>
        <w:tab/>
      </w:r>
      <w:r w:rsidRPr="007B3617">
        <w:rPr>
          <w:rFonts w:ascii="Arial" w:hAnsi="Arial" w:cs="Arial"/>
        </w:rPr>
        <w:tab/>
        <w:t xml:space="preserve">= </w:t>
      </w:r>
      <w:r w:rsidRPr="007B3617">
        <w:rPr>
          <w:rFonts w:ascii="Arial" w:hAnsi="Arial" w:cs="Arial"/>
          <w:b/>
          <w:szCs w:val="24"/>
          <w:lang w:eastAsia="en-AU"/>
        </w:rPr>
        <w:t>$</w:t>
      </w:r>
      <w:r w:rsidR="00495702" w:rsidRPr="007B3617">
        <w:rPr>
          <w:rFonts w:ascii="Arial" w:hAnsi="Arial" w:cs="Arial"/>
          <w:b/>
          <w:szCs w:val="24"/>
        </w:rPr>
        <w:t>20,576.49</w:t>
      </w:r>
      <w:r w:rsidR="007B3617">
        <w:rPr>
          <w:rFonts w:ascii="Arial" w:hAnsi="Arial" w:cs="Arial"/>
          <w:b/>
          <w:szCs w:val="24"/>
        </w:rPr>
        <w:t xml:space="preserve"> </w:t>
      </w:r>
    </w:p>
    <w:p w:rsidR="00F12887" w:rsidRPr="007B3617" w:rsidRDefault="00F12887" w:rsidP="007B3617">
      <w:pPr>
        <w:pStyle w:val="NoSpacing"/>
        <w:jc w:val="both"/>
        <w:rPr>
          <w:rFonts w:ascii="Arial" w:hAnsi="Arial" w:cs="Arial"/>
        </w:rPr>
      </w:pPr>
    </w:p>
    <w:p w:rsidR="00F12887" w:rsidRPr="00F12887" w:rsidRDefault="00F12887" w:rsidP="00F12887">
      <w:pPr>
        <w:spacing w:after="0" w:line="240" w:lineRule="auto"/>
        <w:ind w:left="540" w:hanging="540"/>
        <w:jc w:val="both"/>
        <w:rPr>
          <w:rFonts w:ascii="Arial" w:eastAsia="Times New Roman" w:hAnsi="Arial" w:cs="Arial"/>
          <w:i/>
          <w:u w:val="single"/>
        </w:rPr>
      </w:pPr>
      <w:r w:rsidRPr="00F12887">
        <w:rPr>
          <w:rFonts w:ascii="Arial" w:eastAsia="Times New Roman" w:hAnsi="Arial" w:cs="Arial"/>
          <w:i/>
          <w:u w:val="single"/>
        </w:rPr>
        <w:t>Open Space Recreation Contribution</w:t>
      </w:r>
    </w:p>
    <w:p w:rsidR="00F12887" w:rsidRPr="00F12887" w:rsidRDefault="00F12887" w:rsidP="00F12887">
      <w:pPr>
        <w:spacing w:after="0" w:line="240" w:lineRule="auto"/>
        <w:ind w:left="540" w:hanging="540"/>
        <w:jc w:val="both"/>
        <w:rPr>
          <w:rFonts w:ascii="Arial" w:eastAsia="Times New Roman" w:hAnsi="Arial" w:cs="Arial"/>
        </w:rPr>
      </w:pPr>
    </w:p>
    <w:p w:rsidR="00F12887" w:rsidRPr="00F12887" w:rsidRDefault="00F12887" w:rsidP="00F12887">
      <w:pPr>
        <w:spacing w:after="0" w:line="240" w:lineRule="auto"/>
        <w:ind w:left="540" w:hanging="540"/>
        <w:jc w:val="both"/>
        <w:rPr>
          <w:rFonts w:ascii="Arial" w:eastAsia="Times New Roman" w:hAnsi="Arial" w:cs="Arial"/>
        </w:rPr>
      </w:pPr>
      <w:r w:rsidRPr="00F12887">
        <w:rPr>
          <w:rFonts w:ascii="Arial" w:eastAsia="Times New Roman" w:hAnsi="Arial" w:cs="Arial"/>
        </w:rPr>
        <w:t xml:space="preserve">Being commercial development, open space contributions are not applicable. </w:t>
      </w:r>
    </w:p>
    <w:p w:rsidR="00F12887" w:rsidRPr="00F12887" w:rsidRDefault="00F12887" w:rsidP="00F12887">
      <w:pPr>
        <w:spacing w:after="0" w:line="240" w:lineRule="auto"/>
        <w:jc w:val="both"/>
        <w:rPr>
          <w:rFonts w:ascii="Arial" w:eastAsia="Times New Roman" w:hAnsi="Arial" w:cs="Arial"/>
        </w:rPr>
      </w:pPr>
    </w:p>
    <w:p w:rsidR="00F12887" w:rsidRPr="00F12887" w:rsidRDefault="00F12887" w:rsidP="00F12887">
      <w:pPr>
        <w:spacing w:after="0" w:line="240" w:lineRule="auto"/>
        <w:ind w:left="540" w:hanging="540"/>
        <w:jc w:val="both"/>
        <w:rPr>
          <w:rFonts w:ascii="Arial" w:eastAsia="Times New Roman" w:hAnsi="Arial" w:cs="Arial"/>
          <w:u w:val="single"/>
        </w:rPr>
      </w:pPr>
      <w:r w:rsidRPr="00F12887">
        <w:rPr>
          <w:rFonts w:ascii="Arial" w:eastAsia="Times New Roman" w:hAnsi="Arial" w:cs="Arial"/>
          <w:i/>
          <w:u w:val="single"/>
        </w:rPr>
        <w:t>Stormwater Contribution</w:t>
      </w:r>
    </w:p>
    <w:p w:rsidR="00F12887" w:rsidRPr="00F12887" w:rsidRDefault="00F12887" w:rsidP="00F12887">
      <w:pPr>
        <w:spacing w:after="0" w:line="240" w:lineRule="auto"/>
        <w:ind w:left="540" w:hanging="540"/>
        <w:jc w:val="both"/>
        <w:rPr>
          <w:rFonts w:ascii="Arial" w:eastAsia="Times New Roman" w:hAnsi="Arial" w:cs="Arial"/>
        </w:rPr>
      </w:pP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 xml:space="preserve">The property is located within stormwater catchment 1.4 </w:t>
      </w:r>
      <w:r w:rsidRPr="00F12887">
        <w:rPr>
          <w:rFonts w:ascii="Arial" w:eastAsia="Times New Roman" w:hAnsi="Arial" w:cs="Arial"/>
          <w:i/>
        </w:rPr>
        <w:t>Church Street Drain</w:t>
      </w:r>
      <w:r w:rsidRPr="00F12887">
        <w:rPr>
          <w:rFonts w:ascii="Arial" w:eastAsia="Times New Roman" w:hAnsi="Arial" w:cs="Arial"/>
        </w:rPr>
        <w:t xml:space="preserve">. Such catchment incurs contributions based on the amount of hardstand draining to stormwater. Noting the existing commercial development on the site, there will be no increase in hardstand area as a consequence of this development. Therefore stormwater contributions will not be levied. </w:t>
      </w:r>
    </w:p>
    <w:p w:rsidR="00F12887" w:rsidRPr="00F12887" w:rsidRDefault="00F12887" w:rsidP="00F12887">
      <w:pPr>
        <w:spacing w:after="0" w:line="240" w:lineRule="auto"/>
        <w:jc w:val="both"/>
        <w:rPr>
          <w:rFonts w:ascii="Arial" w:eastAsia="Times New Roman" w:hAnsi="Arial" w:cs="Arial"/>
        </w:rPr>
      </w:pPr>
    </w:p>
    <w:p w:rsidR="00F12887" w:rsidRPr="00F12887" w:rsidRDefault="00F12887" w:rsidP="00F12887">
      <w:pPr>
        <w:spacing w:after="0" w:line="240" w:lineRule="auto"/>
        <w:jc w:val="both"/>
        <w:rPr>
          <w:rFonts w:ascii="Arial" w:eastAsia="Times New Roman" w:hAnsi="Arial" w:cs="Arial"/>
          <w:u w:val="single"/>
        </w:rPr>
      </w:pPr>
      <w:r w:rsidRPr="00F12887">
        <w:rPr>
          <w:rFonts w:ascii="Arial" w:eastAsia="Times New Roman" w:hAnsi="Arial" w:cs="Arial"/>
          <w:i/>
          <w:u w:val="single"/>
        </w:rPr>
        <w:t>Urban Roads Headworks Contribution</w:t>
      </w:r>
    </w:p>
    <w:p w:rsidR="00F12887" w:rsidRPr="00F12887" w:rsidRDefault="00F12887" w:rsidP="00F12887">
      <w:pPr>
        <w:spacing w:after="0" w:line="240" w:lineRule="auto"/>
        <w:jc w:val="both"/>
        <w:rPr>
          <w:rFonts w:ascii="Arial" w:eastAsia="Times New Roman" w:hAnsi="Arial" w:cs="Arial"/>
        </w:rPr>
      </w:pP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In terms of a credit, the existing building has a Gross Floor Area (GFA) of 2,532m</w:t>
      </w:r>
      <w:r w:rsidRPr="00F12887">
        <w:rPr>
          <w:rFonts w:ascii="Arial" w:eastAsia="Times New Roman" w:hAnsi="Arial" w:cs="Arial"/>
          <w:vertAlign w:val="superscript"/>
        </w:rPr>
        <w:t>2</w:t>
      </w:r>
      <w:r w:rsidRPr="00F12887">
        <w:rPr>
          <w:rFonts w:ascii="Arial" w:eastAsia="Times New Roman" w:hAnsi="Arial" w:cs="Arial"/>
        </w:rPr>
        <w:t>. The use would be considered CBD commercial under the Policy which has a trip generation rate of 25 per 100m</w:t>
      </w:r>
      <w:r w:rsidRPr="00F12887">
        <w:rPr>
          <w:rFonts w:ascii="Arial" w:eastAsia="Times New Roman" w:hAnsi="Arial" w:cs="Arial"/>
          <w:vertAlign w:val="superscript"/>
        </w:rPr>
        <w:t>2</w:t>
      </w:r>
      <w:r w:rsidRPr="00F12887">
        <w:rPr>
          <w:rFonts w:ascii="Arial" w:eastAsia="Times New Roman" w:hAnsi="Arial" w:cs="Arial"/>
        </w:rPr>
        <w:t xml:space="preserve"> GFA. The trip credit would therefore be: </w:t>
      </w:r>
    </w:p>
    <w:p w:rsidR="00F12887" w:rsidRPr="00F12887" w:rsidRDefault="00F12887" w:rsidP="00F12887">
      <w:pPr>
        <w:spacing w:after="0" w:line="240" w:lineRule="auto"/>
        <w:jc w:val="both"/>
        <w:rPr>
          <w:rFonts w:ascii="Arial" w:eastAsia="Times New Roman" w:hAnsi="Arial" w:cs="Arial"/>
        </w:rPr>
      </w:pP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Credit</w:t>
      </w:r>
      <w:r w:rsidRPr="00F12887">
        <w:rPr>
          <w:rFonts w:ascii="Arial" w:eastAsia="Times New Roman" w:hAnsi="Arial" w:cs="Arial"/>
        </w:rPr>
        <w:tab/>
        <w:t xml:space="preserve">= (GFA/100) x 25 </w:t>
      </w: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ab/>
        <w:t>= (2,532/100) x 25</w:t>
      </w: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ab/>
        <w:t>= 25.32 x 25</w:t>
      </w:r>
    </w:p>
    <w:p w:rsid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ab/>
        <w:t>= 633 trips</w:t>
      </w:r>
    </w:p>
    <w:p w:rsidR="007B3617" w:rsidRPr="00F12887" w:rsidRDefault="007B3617" w:rsidP="00F12887">
      <w:pPr>
        <w:spacing w:after="0" w:line="240" w:lineRule="auto"/>
        <w:jc w:val="both"/>
        <w:rPr>
          <w:rFonts w:ascii="Arial" w:eastAsia="Times New Roman" w:hAnsi="Arial" w:cs="Arial"/>
        </w:rPr>
      </w:pP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The new building will have a GFA of 3,121m</w:t>
      </w:r>
      <w:r w:rsidRPr="00F12887">
        <w:rPr>
          <w:rFonts w:ascii="Arial" w:eastAsia="Times New Roman" w:hAnsi="Arial" w:cs="Arial"/>
          <w:vertAlign w:val="superscript"/>
        </w:rPr>
        <w:t>2</w:t>
      </w:r>
      <w:r w:rsidRPr="00F12887">
        <w:rPr>
          <w:rFonts w:ascii="Arial" w:eastAsia="Times New Roman" w:hAnsi="Arial" w:cs="Arial"/>
        </w:rPr>
        <w:t xml:space="preserve"> (note, as per the Policy definition, the GFA excludes stairwells, sanitary facilities, plant rooms, </w:t>
      </w:r>
      <w:proofErr w:type="spellStart"/>
      <w:r w:rsidRPr="00F12887">
        <w:rPr>
          <w:rFonts w:ascii="Arial" w:eastAsia="Times New Roman" w:hAnsi="Arial" w:cs="Arial"/>
        </w:rPr>
        <w:t>etc</w:t>
      </w:r>
      <w:proofErr w:type="spellEnd"/>
      <w:r w:rsidRPr="00F12887">
        <w:rPr>
          <w:rFonts w:ascii="Arial" w:eastAsia="Times New Roman" w:hAnsi="Arial" w:cs="Arial"/>
        </w:rPr>
        <w:t>). The trip generation would again be 25 per 100m</w:t>
      </w:r>
      <w:r w:rsidRPr="00F12887">
        <w:rPr>
          <w:rFonts w:ascii="Arial" w:eastAsia="Times New Roman" w:hAnsi="Arial" w:cs="Arial"/>
          <w:vertAlign w:val="superscript"/>
        </w:rPr>
        <w:t>2</w:t>
      </w:r>
      <w:r w:rsidRPr="00F12887">
        <w:rPr>
          <w:rFonts w:ascii="Arial" w:eastAsia="Times New Roman" w:hAnsi="Arial" w:cs="Arial"/>
        </w:rPr>
        <w:t xml:space="preserve"> GFA. The trip generation would therefore be: </w:t>
      </w:r>
    </w:p>
    <w:p w:rsidR="00F12887" w:rsidRPr="00F12887" w:rsidRDefault="00F12887" w:rsidP="00F12887">
      <w:pPr>
        <w:spacing w:after="0" w:line="240" w:lineRule="auto"/>
        <w:jc w:val="both"/>
        <w:rPr>
          <w:rFonts w:ascii="Arial" w:eastAsia="Times New Roman" w:hAnsi="Arial" w:cs="Arial"/>
        </w:rPr>
      </w:pP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Trip</w:t>
      </w:r>
      <w:r w:rsidRPr="00F12887">
        <w:rPr>
          <w:rFonts w:ascii="Arial" w:eastAsia="Times New Roman" w:hAnsi="Arial" w:cs="Arial"/>
        </w:rPr>
        <w:tab/>
        <w:t xml:space="preserve">= (GFA/100) x 25 </w:t>
      </w: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ab/>
        <w:t>= (3,121/100) x 25</w:t>
      </w: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ab/>
        <w:t xml:space="preserve">= 31.21 x 25 </w:t>
      </w: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ab/>
        <w:t>= 780.25 (say 780)</w:t>
      </w:r>
    </w:p>
    <w:p w:rsidR="00F12887" w:rsidRPr="00F12887" w:rsidRDefault="00F12887" w:rsidP="00F12887">
      <w:pPr>
        <w:spacing w:after="0" w:line="240" w:lineRule="auto"/>
        <w:jc w:val="both"/>
        <w:rPr>
          <w:rFonts w:ascii="Arial" w:eastAsia="Times New Roman" w:hAnsi="Arial" w:cs="Arial"/>
        </w:rPr>
      </w:pP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 xml:space="preserve">The contribution is therefore: </w:t>
      </w:r>
    </w:p>
    <w:p w:rsidR="00F12887" w:rsidRPr="00F12887" w:rsidRDefault="00F12887" w:rsidP="00F12887">
      <w:pPr>
        <w:spacing w:after="0" w:line="240" w:lineRule="auto"/>
        <w:jc w:val="both"/>
        <w:rPr>
          <w:rFonts w:ascii="Arial" w:eastAsia="Times New Roman" w:hAnsi="Arial" w:cs="Arial"/>
        </w:rPr>
      </w:pP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 xml:space="preserve">Contribution </w:t>
      </w:r>
      <w:r w:rsidRPr="00F12887">
        <w:rPr>
          <w:rFonts w:ascii="Arial" w:eastAsia="Times New Roman" w:hAnsi="Arial" w:cs="Arial"/>
        </w:rPr>
        <w:tab/>
        <w:t xml:space="preserve">= rate x (trip – credit) </w:t>
      </w: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ab/>
      </w:r>
      <w:r w:rsidRPr="00F12887">
        <w:rPr>
          <w:rFonts w:ascii="Arial" w:eastAsia="Times New Roman" w:hAnsi="Arial" w:cs="Arial"/>
        </w:rPr>
        <w:tab/>
        <w:t>= $427.30 x (780 – 633)</w:t>
      </w:r>
    </w:p>
    <w:p w:rsidR="00F12887" w:rsidRPr="00F12887" w:rsidRDefault="00F12887" w:rsidP="00F12887">
      <w:pPr>
        <w:spacing w:after="0" w:line="240" w:lineRule="auto"/>
        <w:jc w:val="both"/>
        <w:rPr>
          <w:rFonts w:ascii="Arial" w:eastAsia="Times New Roman" w:hAnsi="Arial" w:cs="Arial"/>
        </w:rPr>
      </w:pPr>
      <w:r w:rsidRPr="00F12887">
        <w:rPr>
          <w:rFonts w:ascii="Arial" w:eastAsia="Times New Roman" w:hAnsi="Arial" w:cs="Arial"/>
        </w:rPr>
        <w:tab/>
      </w:r>
      <w:r w:rsidRPr="00F12887">
        <w:rPr>
          <w:rFonts w:ascii="Arial" w:eastAsia="Times New Roman" w:hAnsi="Arial" w:cs="Arial"/>
        </w:rPr>
        <w:tab/>
        <w:t>= $427.30 x 147</w:t>
      </w:r>
    </w:p>
    <w:p w:rsidR="00F12887" w:rsidRPr="00F12887" w:rsidRDefault="00F12887" w:rsidP="00F12887">
      <w:pPr>
        <w:spacing w:after="0" w:line="240" w:lineRule="auto"/>
        <w:ind w:left="540" w:hanging="540"/>
        <w:jc w:val="both"/>
        <w:rPr>
          <w:rFonts w:ascii="Arial" w:eastAsia="Times New Roman" w:hAnsi="Arial" w:cs="Arial"/>
        </w:rPr>
      </w:pPr>
      <w:r w:rsidRPr="00F12887">
        <w:rPr>
          <w:rFonts w:ascii="Arial" w:eastAsia="Times New Roman" w:hAnsi="Arial" w:cs="Arial"/>
        </w:rPr>
        <w:tab/>
      </w:r>
      <w:r w:rsidRPr="00F12887">
        <w:rPr>
          <w:rFonts w:ascii="Arial" w:eastAsia="Times New Roman" w:hAnsi="Arial" w:cs="Arial"/>
        </w:rPr>
        <w:tab/>
      </w:r>
      <w:r w:rsidRPr="00F12887">
        <w:rPr>
          <w:rFonts w:ascii="Arial" w:eastAsia="Times New Roman" w:hAnsi="Arial" w:cs="Arial"/>
        </w:rPr>
        <w:tab/>
        <w:t xml:space="preserve">= </w:t>
      </w:r>
      <w:r w:rsidRPr="00F12887">
        <w:rPr>
          <w:rFonts w:ascii="Arial" w:eastAsia="Times New Roman" w:hAnsi="Arial" w:cs="Arial"/>
          <w:b/>
        </w:rPr>
        <w:t xml:space="preserve">$62,813.10 </w:t>
      </w:r>
    </w:p>
    <w:p w:rsidR="00F12887" w:rsidRPr="00F12887" w:rsidRDefault="00F12887" w:rsidP="00F12887">
      <w:pPr>
        <w:spacing w:after="0" w:line="240" w:lineRule="auto"/>
        <w:jc w:val="both"/>
        <w:rPr>
          <w:rFonts w:ascii="Arial" w:eastAsia="Times New Roman" w:hAnsi="Arial" w:cs="Arial"/>
        </w:rPr>
      </w:pPr>
    </w:p>
    <w:p w:rsidR="0008337E" w:rsidRPr="00F12887" w:rsidRDefault="00F12887" w:rsidP="00F12887">
      <w:pPr>
        <w:shd w:val="clear" w:color="auto" w:fill="FFFFFF"/>
        <w:spacing w:after="0" w:line="240" w:lineRule="auto"/>
        <w:ind w:right="-23"/>
        <w:jc w:val="both"/>
        <w:rPr>
          <w:rFonts w:ascii="Arial" w:hAnsi="Arial" w:cs="Arial"/>
          <w:lang w:eastAsia="en-GB"/>
        </w:rPr>
      </w:pPr>
      <w:r w:rsidRPr="00F12887">
        <w:rPr>
          <w:rFonts w:ascii="Arial" w:eastAsia="Times New Roman" w:hAnsi="Arial" w:cs="Arial"/>
        </w:rPr>
        <w:t>Appropriate conditions will be included on the consent for the payment of the above contributions prior to occupation of the building.</w:t>
      </w:r>
      <w:r w:rsidR="007B3617">
        <w:rPr>
          <w:rFonts w:ascii="Arial" w:eastAsia="Times New Roman" w:hAnsi="Arial" w:cs="Arial"/>
        </w:rPr>
        <w:t xml:space="preserve"> </w:t>
      </w:r>
    </w:p>
    <w:p w:rsidR="0008337E" w:rsidRPr="00F12887" w:rsidRDefault="0008337E" w:rsidP="00F12887">
      <w:pPr>
        <w:shd w:val="clear" w:color="auto" w:fill="FFFFFF"/>
        <w:spacing w:after="0" w:line="240" w:lineRule="auto"/>
        <w:ind w:right="-23"/>
        <w:jc w:val="both"/>
        <w:rPr>
          <w:rFonts w:ascii="Arial" w:hAnsi="Arial" w:cs="Arial"/>
          <w:lang w:eastAsia="en-GB"/>
        </w:rPr>
      </w:pPr>
    </w:p>
    <w:p w:rsidR="0008337E" w:rsidRPr="00BE218C" w:rsidRDefault="0008337E" w:rsidP="0008337E">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Section 4.15(1)(a)(</w:t>
      </w:r>
      <w:proofErr w:type="spellStart"/>
      <w:r w:rsidRPr="00BE218C">
        <w:rPr>
          <w:rFonts w:ascii="Arial" w:hAnsi="Arial" w:cs="Arial"/>
          <w:b/>
          <w:lang w:eastAsia="en-AU"/>
        </w:rPr>
        <w:t>iiia</w:t>
      </w:r>
      <w:proofErr w:type="spellEnd"/>
      <w:r w:rsidRPr="00BE218C">
        <w:rPr>
          <w:rFonts w:ascii="Arial" w:hAnsi="Arial" w:cs="Arial"/>
          <w:b/>
          <w:lang w:eastAsia="en-AU"/>
        </w:rPr>
        <w:t>) – Planning agreements under Section 7.4 of the EP&amp;A Act</w:t>
      </w:r>
    </w:p>
    <w:p w:rsidR="0008337E" w:rsidRPr="007B3617" w:rsidRDefault="0008337E" w:rsidP="0008337E">
      <w:pPr>
        <w:spacing w:after="0" w:line="240" w:lineRule="auto"/>
        <w:jc w:val="both"/>
        <w:rPr>
          <w:rFonts w:ascii="Arial" w:hAnsi="Arial" w:cs="Arial"/>
          <w:highlight w:val="yellow"/>
        </w:rPr>
      </w:pPr>
    </w:p>
    <w:p w:rsidR="0008337E" w:rsidRPr="007B3617" w:rsidRDefault="007B3617" w:rsidP="007B3617">
      <w:pPr>
        <w:pStyle w:val="NoSpacing"/>
        <w:jc w:val="both"/>
        <w:rPr>
          <w:rFonts w:ascii="Arial" w:hAnsi="Arial" w:cs="Arial"/>
          <w:bCs/>
          <w:lang w:eastAsia="en-AU"/>
        </w:rPr>
      </w:pPr>
      <w:r w:rsidRPr="007B3617">
        <w:rPr>
          <w:rFonts w:ascii="Arial" w:hAnsi="Arial" w:cs="Arial"/>
        </w:rPr>
        <w:t xml:space="preserve">There are no </w:t>
      </w:r>
      <w:r>
        <w:rPr>
          <w:rFonts w:ascii="Arial" w:hAnsi="Arial" w:cs="Arial"/>
        </w:rPr>
        <w:t xml:space="preserve">current or proposed </w:t>
      </w:r>
      <w:r w:rsidRPr="007B3617">
        <w:rPr>
          <w:rFonts w:ascii="Arial" w:hAnsi="Arial" w:cs="Arial"/>
        </w:rPr>
        <w:t>planning agreements applicable to the subject land</w:t>
      </w:r>
      <w:r>
        <w:rPr>
          <w:rFonts w:ascii="Arial" w:hAnsi="Arial" w:cs="Arial"/>
        </w:rPr>
        <w:t xml:space="preserve"> or development</w:t>
      </w:r>
      <w:r w:rsidRPr="007B3617">
        <w:rPr>
          <w:rFonts w:ascii="Arial" w:hAnsi="Arial" w:cs="Arial"/>
        </w:rPr>
        <w:t>.</w:t>
      </w:r>
      <w:r>
        <w:rPr>
          <w:rFonts w:ascii="Arial" w:hAnsi="Arial" w:cs="Arial"/>
        </w:rPr>
        <w:t xml:space="preserve"> </w:t>
      </w:r>
    </w:p>
    <w:p w:rsidR="007B3617" w:rsidRPr="007B3617" w:rsidRDefault="007B3617" w:rsidP="007B3617">
      <w:pPr>
        <w:pStyle w:val="NoSpacing"/>
        <w:jc w:val="both"/>
        <w:rPr>
          <w:rFonts w:ascii="Arial" w:hAnsi="Arial" w:cs="Arial"/>
        </w:rPr>
      </w:pPr>
    </w:p>
    <w:p w:rsidR="0008337E" w:rsidRPr="00BE218C" w:rsidRDefault="0008337E" w:rsidP="0008337E">
      <w:pPr>
        <w:pStyle w:val="ListParagraph"/>
        <w:numPr>
          <w:ilvl w:val="0"/>
          <w:numId w:val="25"/>
        </w:numPr>
        <w:tabs>
          <w:tab w:val="left" w:pos="709"/>
          <w:tab w:val="left" w:pos="1560"/>
        </w:tabs>
        <w:spacing w:before="120" w:after="0" w:line="240" w:lineRule="auto"/>
        <w:ind w:right="23" w:hanging="720"/>
        <w:rPr>
          <w:rFonts w:ascii="Arial" w:hAnsi="Arial" w:cs="Arial"/>
          <w:b/>
          <w:lang w:eastAsia="en-AU"/>
        </w:rPr>
      </w:pPr>
      <w:r w:rsidRPr="00BE218C">
        <w:rPr>
          <w:rFonts w:ascii="Arial" w:hAnsi="Arial" w:cs="Arial"/>
          <w:b/>
          <w:lang w:eastAsia="en-AU"/>
        </w:rPr>
        <w:t>Section 4.15(1)(a)(iv) - Provisions of Regulations</w:t>
      </w:r>
    </w:p>
    <w:p w:rsidR="0008337E" w:rsidRPr="007B3617" w:rsidRDefault="0008337E" w:rsidP="007B3617">
      <w:pPr>
        <w:pStyle w:val="NoSpacing"/>
        <w:jc w:val="both"/>
        <w:rPr>
          <w:rFonts w:ascii="Arial" w:hAnsi="Arial" w:cs="Arial"/>
          <w:highlight w:val="yellow"/>
          <w:lang w:eastAsia="en-GB"/>
        </w:rPr>
      </w:pPr>
    </w:p>
    <w:p w:rsidR="007B3617" w:rsidRDefault="007B3617" w:rsidP="007B3617">
      <w:pPr>
        <w:pStyle w:val="NoSpacing"/>
        <w:jc w:val="both"/>
        <w:rPr>
          <w:rFonts w:ascii="Arial" w:hAnsi="Arial" w:cs="Arial"/>
        </w:rPr>
      </w:pPr>
      <w:bookmarkStart w:id="3" w:name="_Hlk99095345"/>
      <w:r w:rsidRPr="007B3617">
        <w:rPr>
          <w:rFonts w:ascii="Arial" w:hAnsi="Arial" w:cs="Arial"/>
        </w:rPr>
        <w:t>As identified above, the Crown is exempt from having to obtain a Construction Certificate for the proposed building works. Consequently, the classification of the building will be required to be stipulated on the Development Application’s determination notice pursuant to Section 88(1</w:t>
      </w:r>
      <w:proofErr w:type="gramStart"/>
      <w:r w:rsidRPr="007B3617">
        <w:rPr>
          <w:rFonts w:ascii="Arial" w:hAnsi="Arial" w:cs="Arial"/>
        </w:rPr>
        <w:t>)(</w:t>
      </w:r>
      <w:proofErr w:type="gramEnd"/>
      <w:r w:rsidRPr="007B3617">
        <w:rPr>
          <w:rFonts w:ascii="Arial" w:hAnsi="Arial" w:cs="Arial"/>
        </w:rPr>
        <w:t>g) of the EP&amp;A Regulation 2021. This classification is reproduced in the summary to this report, and will be on the Development Consent.</w:t>
      </w:r>
      <w:r>
        <w:rPr>
          <w:rFonts w:ascii="Arial" w:hAnsi="Arial" w:cs="Arial"/>
        </w:rPr>
        <w:t xml:space="preserve"> </w:t>
      </w:r>
    </w:p>
    <w:p w:rsidR="007B3617" w:rsidRPr="007B3617" w:rsidRDefault="007B3617" w:rsidP="007B3617">
      <w:pPr>
        <w:pStyle w:val="NoSpacing"/>
        <w:jc w:val="both"/>
        <w:rPr>
          <w:rFonts w:ascii="Arial" w:hAnsi="Arial" w:cs="Arial"/>
        </w:rPr>
      </w:pPr>
    </w:p>
    <w:p w:rsidR="0008337E" w:rsidRPr="007B3617" w:rsidRDefault="007B3617" w:rsidP="007B3617">
      <w:pPr>
        <w:pStyle w:val="NoSpacing"/>
        <w:jc w:val="both"/>
        <w:rPr>
          <w:rFonts w:ascii="Arial" w:hAnsi="Arial" w:cs="Arial"/>
        </w:rPr>
      </w:pPr>
      <w:r w:rsidRPr="007B3617">
        <w:rPr>
          <w:rFonts w:ascii="Arial" w:hAnsi="Arial" w:cs="Arial"/>
        </w:rPr>
        <w:t>No other matters prescribed by the Regulations impact determination of the subject development.</w:t>
      </w:r>
      <w:r>
        <w:rPr>
          <w:rFonts w:ascii="Arial" w:hAnsi="Arial" w:cs="Arial"/>
        </w:rPr>
        <w:t xml:space="preserve"> </w:t>
      </w:r>
    </w:p>
    <w:bookmarkEnd w:id="3"/>
    <w:p w:rsidR="0008337E" w:rsidRPr="007B3617" w:rsidRDefault="0008337E" w:rsidP="007B3617">
      <w:pPr>
        <w:pStyle w:val="NoSpacing"/>
        <w:jc w:val="both"/>
        <w:rPr>
          <w:rFonts w:ascii="Arial" w:hAnsi="Arial" w:cs="Arial"/>
        </w:rPr>
      </w:pPr>
    </w:p>
    <w:p w:rsidR="0008337E" w:rsidRPr="00BE218C" w:rsidRDefault="0008337E" w:rsidP="0008337E">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lang w:eastAsia="en-AU"/>
        </w:rPr>
      </w:pPr>
      <w:r w:rsidRPr="00BE218C">
        <w:rPr>
          <w:rFonts w:ascii="Arial" w:hAnsi="Arial" w:cs="Arial"/>
          <w:b/>
          <w:lang w:eastAsia="en-AU"/>
        </w:rPr>
        <w:t>Section 4.15(1)(b) - Likely Impacts of Development</w:t>
      </w:r>
    </w:p>
    <w:p w:rsidR="0008337E" w:rsidRPr="00FA7992" w:rsidRDefault="0008337E" w:rsidP="00FA7992">
      <w:pPr>
        <w:pStyle w:val="NoSpacing"/>
        <w:jc w:val="both"/>
        <w:rPr>
          <w:rFonts w:ascii="Arial" w:hAnsi="Arial" w:cs="Arial"/>
          <w:highlight w:val="yellow"/>
        </w:rPr>
      </w:pPr>
    </w:p>
    <w:p w:rsidR="0008337E" w:rsidRPr="00FA7992" w:rsidRDefault="0008337E" w:rsidP="00FA7992">
      <w:pPr>
        <w:pStyle w:val="NoSpacing"/>
        <w:jc w:val="both"/>
        <w:rPr>
          <w:rFonts w:ascii="Arial" w:eastAsia="Calibri" w:hAnsi="Arial" w:cs="Arial"/>
        </w:rPr>
      </w:pPr>
      <w:r w:rsidRPr="00FA7992">
        <w:rPr>
          <w:rFonts w:ascii="Arial" w:eastAsia="Calibri" w:hAnsi="Arial" w:cs="Arial"/>
        </w:rPr>
        <w:t>The consideration of impacts on the natural and built environments includes the following:</w:t>
      </w:r>
      <w:r w:rsidR="00FA7992">
        <w:rPr>
          <w:rFonts w:ascii="Arial" w:eastAsia="Calibri" w:hAnsi="Arial" w:cs="Arial"/>
        </w:rPr>
        <w:t xml:space="preserve"> </w:t>
      </w:r>
    </w:p>
    <w:p w:rsidR="0008337E" w:rsidRPr="00FA7992" w:rsidRDefault="0008337E" w:rsidP="00FA7992">
      <w:pPr>
        <w:pStyle w:val="NoSpacing"/>
        <w:jc w:val="both"/>
        <w:rPr>
          <w:rFonts w:ascii="Arial" w:eastAsia="Calibri" w:hAnsi="Arial" w:cs="Arial"/>
        </w:rPr>
      </w:pPr>
    </w:p>
    <w:p w:rsidR="00FA7992" w:rsidRPr="00FA7992" w:rsidRDefault="0008337E" w:rsidP="00FA7992">
      <w:pPr>
        <w:pStyle w:val="NoSpacing"/>
        <w:jc w:val="both"/>
        <w:rPr>
          <w:rFonts w:ascii="Arial" w:hAnsi="Arial" w:cs="Arial"/>
        </w:rPr>
      </w:pPr>
      <w:r w:rsidRPr="00FA7992">
        <w:rPr>
          <w:rFonts w:ascii="Arial" w:hAnsi="Arial" w:cs="Arial"/>
          <w:b/>
          <w:color w:val="000000"/>
          <w:shd w:val="clear" w:color="auto" w:fill="FFFFFF"/>
          <w:lang w:eastAsia="en-AU"/>
        </w:rPr>
        <w:t>Context and setting</w:t>
      </w:r>
      <w:r w:rsidRPr="00FA7992">
        <w:rPr>
          <w:rFonts w:ascii="Arial" w:hAnsi="Arial" w:cs="Arial"/>
          <w:color w:val="000000"/>
          <w:shd w:val="clear" w:color="auto" w:fill="FFFFFF"/>
          <w:lang w:eastAsia="en-AU"/>
        </w:rPr>
        <w:t xml:space="preserve"> – </w:t>
      </w:r>
      <w:r w:rsidR="00FA7992" w:rsidRPr="00FA7992">
        <w:rPr>
          <w:rFonts w:ascii="Arial" w:hAnsi="Arial" w:cs="Arial"/>
        </w:rPr>
        <w:t xml:space="preserve">Overall, it is considered the proposed development will not have any adverse effect on the landscape/scenic quality, views/vista, and access to sunlight on adjacent properties or in the locality. </w:t>
      </w:r>
    </w:p>
    <w:p w:rsidR="00FA7992" w:rsidRPr="00FA7992" w:rsidRDefault="00FA7992" w:rsidP="00FA7992">
      <w:pPr>
        <w:pStyle w:val="NoSpacing"/>
        <w:jc w:val="both"/>
        <w:rPr>
          <w:rFonts w:ascii="Arial" w:hAnsi="Arial" w:cs="Arial"/>
        </w:rPr>
      </w:pPr>
    </w:p>
    <w:p w:rsidR="00FA7992" w:rsidRPr="00FA7992" w:rsidRDefault="00FA7992" w:rsidP="00FA7992">
      <w:pPr>
        <w:pStyle w:val="NoSpacing"/>
        <w:jc w:val="both"/>
        <w:rPr>
          <w:rFonts w:ascii="Arial" w:hAnsi="Arial" w:cs="Arial"/>
        </w:rPr>
      </w:pPr>
      <w:r w:rsidRPr="00FA7992">
        <w:rPr>
          <w:rFonts w:ascii="Arial" w:hAnsi="Arial" w:cs="Arial"/>
        </w:rPr>
        <w:t xml:space="preserve">In terms to access to sunlight and overshadowing, it is noted the taller building compared to that existing, will cast a longer shadow. Shadow diagrams have been provided with the Application (see </w:t>
      </w:r>
      <w:r>
        <w:rPr>
          <w:rFonts w:ascii="Arial" w:hAnsi="Arial" w:cs="Arial"/>
          <w:b/>
        </w:rPr>
        <w:t>Figure 6</w:t>
      </w:r>
      <w:r w:rsidRPr="00FA7992">
        <w:rPr>
          <w:rFonts w:ascii="Arial" w:hAnsi="Arial" w:cs="Arial"/>
        </w:rPr>
        <w:t xml:space="preserve">). </w:t>
      </w:r>
    </w:p>
    <w:p w:rsidR="00FA7992" w:rsidRPr="00FA7992" w:rsidRDefault="00FA7992" w:rsidP="00FA7992">
      <w:pPr>
        <w:pStyle w:val="NoSpacing"/>
        <w:jc w:val="both"/>
        <w:rPr>
          <w:rFonts w:ascii="Arial" w:hAnsi="Arial" w:cs="Arial"/>
        </w:rPr>
      </w:pPr>
    </w:p>
    <w:p w:rsidR="00FA7992" w:rsidRPr="00FA7992" w:rsidRDefault="00FA7992" w:rsidP="00FA7992">
      <w:pPr>
        <w:pStyle w:val="NoSpacing"/>
        <w:jc w:val="both"/>
        <w:rPr>
          <w:rFonts w:ascii="Arial" w:hAnsi="Arial" w:cs="Arial"/>
          <w:noProof/>
          <w:lang w:eastAsia="en-AU"/>
        </w:rPr>
      </w:pPr>
      <w:r w:rsidRPr="00FA7992">
        <w:rPr>
          <w:rFonts w:ascii="Arial" w:hAnsi="Arial" w:cs="Arial"/>
          <w:noProof/>
          <w:lang w:eastAsia="en-AU"/>
        </w:rPr>
        <w:drawing>
          <wp:inline distT="0" distB="0" distL="0" distR="0">
            <wp:extent cx="6124575" cy="3152775"/>
            <wp:effectExtent l="19050" t="19050" r="28575"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4575" cy="3152775"/>
                    </a:xfrm>
                    <a:prstGeom prst="rect">
                      <a:avLst/>
                    </a:prstGeom>
                    <a:noFill/>
                    <a:ln w="6350" cmpd="sng">
                      <a:solidFill>
                        <a:srgbClr val="000000"/>
                      </a:solidFill>
                      <a:miter lim="800000"/>
                      <a:headEnd/>
                      <a:tailEnd/>
                    </a:ln>
                    <a:effectLst/>
                  </pic:spPr>
                </pic:pic>
              </a:graphicData>
            </a:graphic>
          </wp:inline>
        </w:drawing>
      </w:r>
    </w:p>
    <w:p w:rsidR="00FA7992" w:rsidRPr="00FA7992" w:rsidRDefault="00FA7992" w:rsidP="003075CD">
      <w:pPr>
        <w:pStyle w:val="NoSpacing"/>
        <w:jc w:val="center"/>
        <w:rPr>
          <w:rFonts w:ascii="Arial" w:hAnsi="Arial" w:cs="Arial"/>
        </w:rPr>
      </w:pPr>
      <w:r>
        <w:rPr>
          <w:rFonts w:ascii="Arial" w:hAnsi="Arial" w:cs="Arial"/>
          <w:b/>
        </w:rPr>
        <w:t>Figure 6</w:t>
      </w:r>
      <w:r w:rsidRPr="00FA7992">
        <w:rPr>
          <w:rFonts w:ascii="Arial" w:hAnsi="Arial" w:cs="Arial"/>
          <w:b/>
        </w:rPr>
        <w:t>:</w:t>
      </w:r>
      <w:r w:rsidRPr="00FA7992">
        <w:rPr>
          <w:rFonts w:ascii="Arial" w:hAnsi="Arial" w:cs="Arial"/>
        </w:rPr>
        <w:t xml:space="preserve">  Shadow diagrams</w:t>
      </w:r>
    </w:p>
    <w:p w:rsidR="00FA7992" w:rsidRPr="00FA7992" w:rsidRDefault="00FA7992" w:rsidP="00FA7992">
      <w:pPr>
        <w:pStyle w:val="NoSpacing"/>
        <w:jc w:val="both"/>
        <w:rPr>
          <w:rFonts w:ascii="Arial" w:hAnsi="Arial" w:cs="Arial"/>
        </w:rPr>
      </w:pPr>
    </w:p>
    <w:p w:rsidR="00FA7992" w:rsidRPr="00FA7992" w:rsidRDefault="00FA7992" w:rsidP="00FA7992">
      <w:pPr>
        <w:pStyle w:val="NoSpacing"/>
        <w:jc w:val="both"/>
        <w:rPr>
          <w:rFonts w:ascii="Arial" w:hAnsi="Arial" w:cs="Arial"/>
        </w:rPr>
      </w:pPr>
      <w:r w:rsidRPr="00FA7992">
        <w:rPr>
          <w:rFonts w:ascii="Arial" w:hAnsi="Arial" w:cs="Arial"/>
          <w:b/>
        </w:rPr>
        <w:t>Figure 6</w:t>
      </w:r>
      <w:r w:rsidRPr="00FA7992">
        <w:rPr>
          <w:rFonts w:ascii="Arial" w:hAnsi="Arial" w:cs="Arial"/>
        </w:rPr>
        <w:t xml:space="preserve"> depicts overshadowing of the proposed building (grey), and compares this to the existing building (purple). It is noted the increased overshadowing will be to the south, which contains a place of worship and associated hall and office. Despite the increased overshadowing, it is considered there will be negligible impact to these properties. All buildings turn their back to the north and are generally sited towards the southern side of the allotment ensuring increased overshadowing will primarily be to open areas (used for car parking), or the rear of buildings where there are roofs or minimal window treatments. </w:t>
      </w:r>
    </w:p>
    <w:p w:rsidR="00FA7992" w:rsidRPr="00FA7992" w:rsidRDefault="00FA7992" w:rsidP="00FA7992">
      <w:pPr>
        <w:pStyle w:val="NoSpacing"/>
        <w:jc w:val="both"/>
        <w:rPr>
          <w:rFonts w:ascii="Arial" w:hAnsi="Arial" w:cs="Arial"/>
        </w:rPr>
      </w:pPr>
    </w:p>
    <w:p w:rsidR="0008337E" w:rsidRPr="00FA7992" w:rsidRDefault="00FA7992" w:rsidP="00FA7992">
      <w:pPr>
        <w:pStyle w:val="NoSpacing"/>
        <w:jc w:val="both"/>
        <w:rPr>
          <w:rFonts w:ascii="Arial" w:hAnsi="Arial" w:cs="Arial"/>
          <w:color w:val="000000"/>
          <w:shd w:val="clear" w:color="auto" w:fill="FFFFFF"/>
          <w:lang w:eastAsia="en-AU"/>
        </w:rPr>
      </w:pPr>
      <w:r w:rsidRPr="00FA7992">
        <w:rPr>
          <w:rFonts w:ascii="Arial" w:hAnsi="Arial" w:cs="Arial"/>
        </w:rPr>
        <w:t>The other increased impact appears to the west. However, it is noted to the immediate east is Carrington Avenue with a car park associated with the rear of the Dubbo Regional Theatre beyond. Therefore again, impacts will be minimal.</w:t>
      </w:r>
      <w:r>
        <w:rPr>
          <w:rFonts w:ascii="Arial" w:hAnsi="Arial" w:cs="Arial"/>
        </w:rPr>
        <w:t xml:space="preserve"> </w:t>
      </w:r>
    </w:p>
    <w:p w:rsidR="0008337E" w:rsidRPr="00FA7992" w:rsidRDefault="0008337E" w:rsidP="00FA7992">
      <w:pPr>
        <w:pStyle w:val="NoSpacing"/>
        <w:jc w:val="both"/>
        <w:rPr>
          <w:rFonts w:ascii="Arial" w:hAnsi="Arial" w:cs="Arial"/>
          <w:color w:val="000000"/>
          <w:shd w:val="clear" w:color="auto" w:fill="FFFFFF"/>
          <w:lang w:eastAsia="en-AU"/>
        </w:rPr>
      </w:pPr>
    </w:p>
    <w:p w:rsidR="0008337E" w:rsidRDefault="0008337E" w:rsidP="003075CD">
      <w:pPr>
        <w:pStyle w:val="NoSpacing"/>
        <w:jc w:val="both"/>
        <w:rPr>
          <w:rFonts w:ascii="Arial" w:hAnsi="Arial" w:cs="Arial"/>
        </w:rPr>
      </w:pPr>
      <w:r w:rsidRPr="00FA7992">
        <w:rPr>
          <w:rFonts w:ascii="Arial" w:hAnsi="Arial" w:cs="Arial"/>
          <w:b/>
          <w:color w:val="000000"/>
          <w:shd w:val="clear" w:color="auto" w:fill="FFFFFF"/>
          <w:lang w:eastAsia="en-AU"/>
        </w:rPr>
        <w:t>Access and traffic</w:t>
      </w:r>
      <w:r w:rsidRPr="00FA7992">
        <w:rPr>
          <w:rFonts w:ascii="Arial" w:hAnsi="Arial" w:cs="Arial"/>
          <w:color w:val="000000"/>
          <w:shd w:val="clear" w:color="auto" w:fill="FFFFFF"/>
          <w:lang w:eastAsia="en-AU"/>
        </w:rPr>
        <w:t xml:space="preserve"> – </w:t>
      </w:r>
      <w:r w:rsidR="00FA7992" w:rsidRPr="00FA7992">
        <w:rPr>
          <w:rFonts w:ascii="Arial" w:hAnsi="Arial" w:cs="Arial"/>
        </w:rPr>
        <w:t xml:space="preserve">Council’s Infrastructure Strategy Branch reviewed the submitted Traffic Impact Statement and determined the surrounding road network to have sufficient capacity to cater for additional traffic movements generated by this development. </w:t>
      </w:r>
    </w:p>
    <w:p w:rsidR="00FA7992" w:rsidRPr="00FA7992" w:rsidRDefault="00FA7992" w:rsidP="00FA7992">
      <w:pPr>
        <w:pStyle w:val="NoSpacing"/>
        <w:jc w:val="both"/>
        <w:rPr>
          <w:rFonts w:ascii="Arial" w:hAnsi="Arial" w:cs="Arial"/>
          <w:color w:val="FF0000"/>
          <w:shd w:val="clear" w:color="auto" w:fill="FFFFFF"/>
          <w:lang w:eastAsia="en-AU"/>
        </w:rPr>
      </w:pPr>
    </w:p>
    <w:p w:rsidR="0008337E" w:rsidRPr="00FA7992" w:rsidRDefault="0008337E" w:rsidP="00FA7992">
      <w:pPr>
        <w:pStyle w:val="NoSpacing"/>
        <w:jc w:val="both"/>
        <w:rPr>
          <w:rFonts w:ascii="Arial" w:hAnsi="Arial" w:cs="Arial"/>
          <w:color w:val="000000"/>
          <w:shd w:val="clear" w:color="auto" w:fill="FFFFFF"/>
          <w:lang w:eastAsia="en-AU"/>
        </w:rPr>
      </w:pPr>
      <w:r w:rsidRPr="00FA7992">
        <w:rPr>
          <w:rFonts w:ascii="Arial" w:hAnsi="Arial" w:cs="Arial"/>
          <w:b/>
          <w:color w:val="000000"/>
          <w:shd w:val="clear" w:color="auto" w:fill="FFFFFF"/>
          <w:lang w:eastAsia="en-AU"/>
        </w:rPr>
        <w:t>Public Domain</w:t>
      </w:r>
      <w:r w:rsidRPr="00FA7992">
        <w:rPr>
          <w:rFonts w:ascii="Arial" w:hAnsi="Arial" w:cs="Arial"/>
          <w:color w:val="000000"/>
          <w:shd w:val="clear" w:color="auto" w:fill="FFFFFF"/>
          <w:lang w:eastAsia="en-AU"/>
        </w:rPr>
        <w:t xml:space="preserve"> – </w:t>
      </w:r>
      <w:r w:rsidR="00FA7992" w:rsidRPr="00FA7992">
        <w:rPr>
          <w:rFonts w:ascii="Arial" w:hAnsi="Arial" w:cs="Arial"/>
        </w:rPr>
        <w:t xml:space="preserve">It is considered the proposed development will not have any detrimental impact on the public domain. </w:t>
      </w:r>
    </w:p>
    <w:p w:rsidR="00FA7992" w:rsidRPr="00FA7992" w:rsidRDefault="00FA7992" w:rsidP="00FA7992">
      <w:pPr>
        <w:pStyle w:val="ListParagraph"/>
        <w:spacing w:after="0" w:line="240" w:lineRule="auto"/>
        <w:jc w:val="both"/>
        <w:rPr>
          <w:rFonts w:ascii="Arial" w:hAnsi="Arial" w:cs="Arial"/>
          <w:color w:val="000000"/>
          <w:shd w:val="clear" w:color="auto" w:fill="FFFFFF"/>
          <w:lang w:eastAsia="en-AU"/>
        </w:rPr>
      </w:pPr>
    </w:p>
    <w:p w:rsidR="0008337E" w:rsidRPr="00FA7992" w:rsidRDefault="0008337E" w:rsidP="00FA7992">
      <w:pPr>
        <w:pStyle w:val="NoSpacing"/>
        <w:jc w:val="both"/>
        <w:rPr>
          <w:rFonts w:ascii="Arial" w:hAnsi="Arial" w:cs="Arial"/>
          <w:color w:val="000000"/>
          <w:shd w:val="clear" w:color="auto" w:fill="FFFFFF"/>
          <w:lang w:eastAsia="en-AU"/>
        </w:rPr>
      </w:pPr>
      <w:r w:rsidRPr="00FA7992">
        <w:rPr>
          <w:rFonts w:ascii="Arial" w:hAnsi="Arial" w:cs="Arial"/>
          <w:b/>
          <w:color w:val="000000"/>
          <w:shd w:val="clear" w:color="auto" w:fill="FFFFFF"/>
          <w:lang w:eastAsia="en-AU"/>
        </w:rPr>
        <w:t>Utilities</w:t>
      </w:r>
      <w:r w:rsidRPr="00FA7992">
        <w:rPr>
          <w:rFonts w:ascii="Arial" w:hAnsi="Arial" w:cs="Arial"/>
          <w:color w:val="000000"/>
          <w:shd w:val="clear" w:color="auto" w:fill="FFFFFF"/>
          <w:lang w:eastAsia="en-AU"/>
        </w:rPr>
        <w:t xml:space="preserve"> – </w:t>
      </w:r>
      <w:r w:rsidR="00FA7992" w:rsidRPr="00FA7992">
        <w:rPr>
          <w:rFonts w:ascii="Arial" w:hAnsi="Arial" w:cs="Arial"/>
        </w:rPr>
        <w:t>As discussed, given the location of the site in the Central Business District there is ready access to all reticulated utility services. Council’s Infrastructure Strategy Branch has reviewed the development proposal and determined utility servicing in the locality should be adequate to serve this development, although a notation was still recommended that the Applicant liaise with Council’s Water and Sewerage Branch to confirm. An appropriate condition will be included on the consent that a larger water service connection be provided if needed.</w:t>
      </w:r>
    </w:p>
    <w:p w:rsidR="00FA7992" w:rsidRPr="00FA7992" w:rsidRDefault="00FA7992" w:rsidP="00FA7992">
      <w:pPr>
        <w:pStyle w:val="ListParagraph"/>
        <w:spacing w:after="0" w:line="240" w:lineRule="auto"/>
        <w:jc w:val="both"/>
        <w:rPr>
          <w:rFonts w:ascii="Arial" w:hAnsi="Arial" w:cs="Arial"/>
          <w:color w:val="000000"/>
          <w:shd w:val="clear" w:color="auto" w:fill="FFFFFF"/>
          <w:lang w:eastAsia="en-AU"/>
        </w:rPr>
      </w:pPr>
    </w:p>
    <w:p w:rsidR="0008337E" w:rsidRPr="004D5344" w:rsidRDefault="0008337E" w:rsidP="004D5344">
      <w:pPr>
        <w:pStyle w:val="NoSpacing"/>
        <w:jc w:val="both"/>
        <w:rPr>
          <w:rFonts w:ascii="Arial" w:hAnsi="Arial" w:cs="Arial"/>
          <w:shd w:val="clear" w:color="auto" w:fill="FFFFFF"/>
          <w:lang w:eastAsia="en-AU"/>
        </w:rPr>
      </w:pPr>
      <w:r w:rsidRPr="004D5344">
        <w:rPr>
          <w:rFonts w:ascii="Arial" w:hAnsi="Arial" w:cs="Arial"/>
          <w:b/>
          <w:color w:val="000000"/>
          <w:shd w:val="clear" w:color="auto" w:fill="FFFFFF"/>
          <w:lang w:eastAsia="en-AU"/>
        </w:rPr>
        <w:t>Heritage</w:t>
      </w:r>
      <w:r w:rsidRPr="004D5344">
        <w:rPr>
          <w:rFonts w:ascii="Arial" w:hAnsi="Arial" w:cs="Arial"/>
          <w:color w:val="000000"/>
          <w:shd w:val="clear" w:color="auto" w:fill="FFFFFF"/>
          <w:lang w:eastAsia="en-AU"/>
        </w:rPr>
        <w:t xml:space="preserve"> – </w:t>
      </w:r>
      <w:r w:rsidR="004D5344" w:rsidRPr="004D5344">
        <w:rPr>
          <w:rFonts w:ascii="Arial" w:hAnsi="Arial" w:cs="Arial"/>
          <w:shd w:val="clear" w:color="auto" w:fill="FFFFFF"/>
          <w:lang w:eastAsia="en-AU"/>
        </w:rPr>
        <w:t xml:space="preserve">As discussed, the property is located adjacent to listed heritage items. Council’s Heritage Advisor has reviewed the Application and determined the development will not have an adverse impact on those items. </w:t>
      </w:r>
    </w:p>
    <w:p w:rsidR="0008337E" w:rsidRPr="004D5344" w:rsidRDefault="0008337E" w:rsidP="004D5344">
      <w:pPr>
        <w:pStyle w:val="NoSpacing"/>
        <w:jc w:val="both"/>
        <w:rPr>
          <w:rFonts w:ascii="Arial" w:hAnsi="Arial" w:cs="Arial"/>
          <w:color w:val="000000"/>
          <w:shd w:val="clear" w:color="auto" w:fill="FFFFFF"/>
          <w:lang w:eastAsia="en-AU"/>
        </w:rPr>
      </w:pPr>
    </w:p>
    <w:p w:rsidR="0008337E" w:rsidRPr="004D5344" w:rsidRDefault="0008337E" w:rsidP="004D5344">
      <w:pPr>
        <w:pStyle w:val="NoSpacing"/>
        <w:jc w:val="both"/>
        <w:rPr>
          <w:rFonts w:ascii="Arial" w:hAnsi="Arial" w:cs="Arial"/>
          <w:shd w:val="clear" w:color="auto" w:fill="FFFFFF"/>
          <w:lang w:eastAsia="en-AU"/>
        </w:rPr>
      </w:pPr>
      <w:r w:rsidRPr="004D5344">
        <w:rPr>
          <w:rFonts w:ascii="Arial" w:hAnsi="Arial" w:cs="Arial"/>
          <w:b/>
          <w:color w:val="000000"/>
          <w:shd w:val="clear" w:color="auto" w:fill="FFFFFF"/>
          <w:lang w:eastAsia="en-AU"/>
        </w:rPr>
        <w:t>Other land resources</w:t>
      </w:r>
      <w:r w:rsidRPr="004D5344">
        <w:rPr>
          <w:rFonts w:ascii="Arial" w:hAnsi="Arial" w:cs="Arial"/>
          <w:color w:val="000000"/>
          <w:shd w:val="clear" w:color="auto" w:fill="FFFFFF"/>
          <w:lang w:eastAsia="en-AU"/>
        </w:rPr>
        <w:t xml:space="preserve"> – </w:t>
      </w:r>
      <w:r w:rsidR="004D5344">
        <w:rPr>
          <w:rFonts w:ascii="Arial" w:hAnsi="Arial" w:cs="Arial"/>
          <w:shd w:val="clear" w:color="auto" w:fill="FFFFFF"/>
          <w:lang w:eastAsia="en-AU"/>
        </w:rPr>
        <w:t xml:space="preserve">N/A </w:t>
      </w:r>
    </w:p>
    <w:p w:rsidR="0008337E" w:rsidRPr="004D5344" w:rsidRDefault="0008337E" w:rsidP="004D5344">
      <w:pPr>
        <w:pStyle w:val="NoSpacing"/>
        <w:rPr>
          <w:rFonts w:ascii="Arial" w:hAnsi="Arial" w:cs="Arial"/>
          <w:shd w:val="clear" w:color="auto" w:fill="FFFFFF"/>
          <w:lang w:eastAsia="en-AU"/>
        </w:rPr>
      </w:pPr>
    </w:p>
    <w:p w:rsidR="0008337E" w:rsidRPr="004D5344" w:rsidRDefault="0008337E" w:rsidP="004D5344">
      <w:pPr>
        <w:pStyle w:val="NoSpacing"/>
        <w:jc w:val="both"/>
        <w:rPr>
          <w:rFonts w:ascii="Arial" w:hAnsi="Arial" w:cs="Arial"/>
          <w:color w:val="FF0000"/>
          <w:shd w:val="clear" w:color="auto" w:fill="FFFFFF"/>
          <w:lang w:eastAsia="en-AU"/>
        </w:rPr>
      </w:pPr>
      <w:r w:rsidRPr="004D5344">
        <w:rPr>
          <w:rFonts w:ascii="Arial" w:hAnsi="Arial" w:cs="Arial"/>
          <w:b/>
          <w:shd w:val="clear" w:color="auto" w:fill="FFFFFF"/>
          <w:lang w:eastAsia="en-AU"/>
        </w:rPr>
        <w:t>Water/air/soils impacts</w:t>
      </w:r>
      <w:r w:rsidRPr="004D5344">
        <w:rPr>
          <w:rFonts w:ascii="Arial" w:hAnsi="Arial" w:cs="Arial"/>
          <w:shd w:val="clear" w:color="auto" w:fill="FFFFFF"/>
          <w:lang w:eastAsia="en-AU"/>
        </w:rPr>
        <w:t xml:space="preserve"> </w:t>
      </w:r>
      <w:r w:rsidR="004D5344">
        <w:rPr>
          <w:rFonts w:ascii="Arial" w:hAnsi="Arial" w:cs="Arial"/>
          <w:shd w:val="clear" w:color="auto" w:fill="FFFFFF"/>
          <w:lang w:eastAsia="en-AU"/>
        </w:rPr>
        <w:t>–</w:t>
      </w:r>
      <w:r w:rsidRPr="004D5344">
        <w:rPr>
          <w:rFonts w:ascii="Arial" w:hAnsi="Arial" w:cs="Arial"/>
          <w:shd w:val="clear" w:color="auto" w:fill="FFFFFF"/>
          <w:lang w:eastAsia="en-AU"/>
        </w:rPr>
        <w:t xml:space="preserve"> </w:t>
      </w:r>
      <w:r w:rsidR="004D5344" w:rsidRPr="004D5344">
        <w:rPr>
          <w:rFonts w:ascii="Arial" w:hAnsi="Arial" w:cs="Arial"/>
        </w:rPr>
        <w:t>It is considered that the development will not have an adverse impact on the local environment. There are no activities proposed which may cause adverse air, soil or water pollution. Appropriate conditions on the consent will ensure possible environmental impacts are minimised.</w:t>
      </w:r>
    </w:p>
    <w:p w:rsidR="0008337E" w:rsidRPr="004D5344" w:rsidRDefault="0008337E" w:rsidP="004D5344">
      <w:pPr>
        <w:pStyle w:val="NoSpacing"/>
        <w:rPr>
          <w:rFonts w:ascii="Arial" w:hAnsi="Arial" w:cs="Arial"/>
          <w:shd w:val="clear" w:color="auto" w:fill="FFFFFF"/>
          <w:lang w:eastAsia="en-AU"/>
        </w:rPr>
      </w:pPr>
    </w:p>
    <w:p w:rsidR="0008337E" w:rsidRPr="004D5344" w:rsidRDefault="0008337E" w:rsidP="004D5344">
      <w:pPr>
        <w:pStyle w:val="NoSpacing"/>
        <w:jc w:val="both"/>
        <w:rPr>
          <w:rFonts w:ascii="Arial" w:hAnsi="Arial" w:cs="Arial"/>
          <w:color w:val="FF0000"/>
          <w:shd w:val="clear" w:color="auto" w:fill="FFFFFF"/>
          <w:lang w:eastAsia="en-AU"/>
        </w:rPr>
      </w:pPr>
      <w:r w:rsidRPr="004D5344">
        <w:rPr>
          <w:rFonts w:ascii="Arial" w:hAnsi="Arial" w:cs="Arial"/>
          <w:b/>
          <w:color w:val="000000"/>
          <w:shd w:val="clear" w:color="auto" w:fill="FFFFFF"/>
          <w:lang w:eastAsia="en-AU"/>
        </w:rPr>
        <w:t>Flora and fauna impacts</w:t>
      </w:r>
      <w:r w:rsidRPr="004D5344">
        <w:rPr>
          <w:rFonts w:ascii="Arial" w:hAnsi="Arial" w:cs="Arial"/>
          <w:color w:val="000000"/>
          <w:shd w:val="clear" w:color="auto" w:fill="FFFFFF"/>
          <w:lang w:eastAsia="en-AU"/>
        </w:rPr>
        <w:t xml:space="preserve"> </w:t>
      </w:r>
      <w:r w:rsidR="004D5344" w:rsidRPr="004D5344">
        <w:rPr>
          <w:rFonts w:ascii="Arial" w:hAnsi="Arial" w:cs="Arial"/>
          <w:color w:val="000000"/>
          <w:shd w:val="clear" w:color="auto" w:fill="FFFFFF"/>
          <w:lang w:eastAsia="en-AU"/>
        </w:rPr>
        <w:t>–</w:t>
      </w:r>
      <w:r w:rsidRPr="004D5344">
        <w:rPr>
          <w:rFonts w:ascii="Arial" w:hAnsi="Arial" w:cs="Arial"/>
          <w:color w:val="000000"/>
          <w:shd w:val="clear" w:color="auto" w:fill="FFFFFF"/>
          <w:lang w:eastAsia="en-AU"/>
        </w:rPr>
        <w:t xml:space="preserve"> </w:t>
      </w:r>
      <w:r w:rsidR="004D5344" w:rsidRPr="004D5344">
        <w:rPr>
          <w:rFonts w:ascii="Arial" w:hAnsi="Arial" w:cs="Arial"/>
        </w:rPr>
        <w:t>With the exception of the two (2) street trees there will be minimal removal of any vegetation and as such negligible impact on the natural or built environment.</w:t>
      </w:r>
    </w:p>
    <w:p w:rsidR="0008337E" w:rsidRPr="004D5344" w:rsidRDefault="0008337E" w:rsidP="004D5344">
      <w:pPr>
        <w:pStyle w:val="NoSpacing"/>
        <w:rPr>
          <w:rFonts w:ascii="Arial" w:hAnsi="Arial" w:cs="Arial"/>
          <w:shd w:val="clear" w:color="auto" w:fill="FFFFFF"/>
          <w:lang w:eastAsia="en-AU"/>
        </w:rPr>
      </w:pPr>
    </w:p>
    <w:p w:rsidR="0008337E" w:rsidRPr="004D5344" w:rsidRDefault="0008337E" w:rsidP="004D5344">
      <w:pPr>
        <w:pStyle w:val="NoSpacing"/>
        <w:jc w:val="both"/>
        <w:rPr>
          <w:rFonts w:ascii="Arial" w:hAnsi="Arial" w:cs="Arial"/>
          <w:shd w:val="clear" w:color="auto" w:fill="FFFFFF"/>
          <w:lang w:eastAsia="en-AU"/>
        </w:rPr>
      </w:pPr>
      <w:r w:rsidRPr="004D5344">
        <w:rPr>
          <w:rFonts w:ascii="Arial" w:hAnsi="Arial" w:cs="Arial"/>
          <w:b/>
          <w:color w:val="000000"/>
          <w:shd w:val="clear" w:color="auto" w:fill="FFFFFF"/>
          <w:lang w:eastAsia="en-AU"/>
        </w:rPr>
        <w:t>Natural environment</w:t>
      </w:r>
      <w:r w:rsidRPr="004D5344">
        <w:rPr>
          <w:rFonts w:ascii="Arial" w:hAnsi="Arial" w:cs="Arial"/>
          <w:color w:val="000000"/>
          <w:shd w:val="clear" w:color="auto" w:fill="FFFFFF"/>
          <w:lang w:eastAsia="en-AU"/>
        </w:rPr>
        <w:t xml:space="preserve"> – </w:t>
      </w:r>
      <w:r w:rsidR="004D5344">
        <w:rPr>
          <w:rFonts w:ascii="Arial" w:hAnsi="Arial" w:cs="Arial"/>
          <w:shd w:val="clear" w:color="auto" w:fill="FFFFFF"/>
          <w:lang w:eastAsia="en-AU"/>
        </w:rPr>
        <w:t xml:space="preserve">It is considered there will be no adverse impact on the natural environment. </w:t>
      </w:r>
    </w:p>
    <w:p w:rsidR="0008337E" w:rsidRPr="00BE218C" w:rsidRDefault="0008337E" w:rsidP="0008337E">
      <w:pPr>
        <w:spacing w:after="0" w:line="240" w:lineRule="auto"/>
        <w:jc w:val="both"/>
        <w:rPr>
          <w:rFonts w:ascii="Arial" w:hAnsi="Arial" w:cs="Arial"/>
          <w:color w:val="000000"/>
          <w:shd w:val="clear" w:color="auto" w:fill="FFFFFF"/>
          <w:lang w:eastAsia="en-AU"/>
        </w:rPr>
      </w:pPr>
    </w:p>
    <w:p w:rsidR="004D5344" w:rsidRPr="004D5344" w:rsidRDefault="0008337E" w:rsidP="004D5344">
      <w:pPr>
        <w:pStyle w:val="NoSpacing"/>
        <w:jc w:val="both"/>
        <w:rPr>
          <w:rFonts w:ascii="Arial" w:hAnsi="Arial" w:cs="Arial"/>
        </w:rPr>
      </w:pPr>
      <w:r w:rsidRPr="004D5344">
        <w:rPr>
          <w:rFonts w:ascii="Arial" w:hAnsi="Arial" w:cs="Arial"/>
          <w:b/>
          <w:color w:val="000000"/>
          <w:shd w:val="clear" w:color="auto" w:fill="FFFFFF"/>
          <w:lang w:eastAsia="en-AU"/>
        </w:rPr>
        <w:t>Noise and vibration</w:t>
      </w:r>
      <w:r w:rsidRPr="004D5344">
        <w:rPr>
          <w:rFonts w:ascii="Arial" w:hAnsi="Arial" w:cs="Arial"/>
          <w:color w:val="000000"/>
          <w:shd w:val="clear" w:color="auto" w:fill="FFFFFF"/>
          <w:lang w:eastAsia="en-AU"/>
        </w:rPr>
        <w:t xml:space="preserve"> – </w:t>
      </w:r>
      <w:r w:rsidR="004D5344" w:rsidRPr="004D5344">
        <w:rPr>
          <w:rFonts w:ascii="Arial" w:hAnsi="Arial" w:cs="Arial"/>
        </w:rPr>
        <w:t xml:space="preserve">Noise will be generated through construction through the use of power tools and the like. An appropriate condition will be included on the consent restricting work hours to minimise impacts to neighbouring property. </w:t>
      </w:r>
    </w:p>
    <w:p w:rsidR="004D5344" w:rsidRPr="004D5344" w:rsidRDefault="004D5344" w:rsidP="004D5344">
      <w:pPr>
        <w:pStyle w:val="NoSpacing"/>
        <w:jc w:val="both"/>
        <w:rPr>
          <w:rFonts w:ascii="Arial" w:hAnsi="Arial" w:cs="Arial"/>
        </w:rPr>
      </w:pPr>
    </w:p>
    <w:p w:rsidR="0008337E" w:rsidRPr="004D5344" w:rsidRDefault="004D5344" w:rsidP="004D5344">
      <w:pPr>
        <w:pStyle w:val="NoSpacing"/>
        <w:jc w:val="both"/>
        <w:rPr>
          <w:rFonts w:ascii="Arial" w:hAnsi="Arial" w:cs="Arial"/>
          <w:color w:val="FF0000"/>
          <w:shd w:val="clear" w:color="auto" w:fill="FFFFFF"/>
          <w:lang w:eastAsia="en-AU"/>
        </w:rPr>
      </w:pPr>
      <w:r w:rsidRPr="004D5344">
        <w:rPr>
          <w:rFonts w:ascii="Arial" w:hAnsi="Arial" w:cs="Arial"/>
        </w:rPr>
        <w:t>Noting the commercial locality, upon occupation the development is not likely to generate noise above that of neighbouring properties. No special conditions in relation to noise generation will therefore be included on the consent.</w:t>
      </w:r>
    </w:p>
    <w:p w:rsidR="0008337E" w:rsidRPr="004D5344" w:rsidRDefault="0008337E" w:rsidP="004D5344">
      <w:pPr>
        <w:pStyle w:val="NoSpacing"/>
        <w:jc w:val="both"/>
        <w:rPr>
          <w:rFonts w:ascii="Arial" w:hAnsi="Arial" w:cs="Arial"/>
          <w:color w:val="000000"/>
          <w:shd w:val="clear" w:color="auto" w:fill="FFFFFF"/>
          <w:lang w:eastAsia="en-AU"/>
        </w:rPr>
      </w:pPr>
    </w:p>
    <w:p w:rsidR="0008337E" w:rsidRPr="004D5344" w:rsidRDefault="0008337E" w:rsidP="004D5344">
      <w:pPr>
        <w:pStyle w:val="NoSpacing"/>
        <w:jc w:val="both"/>
        <w:rPr>
          <w:rFonts w:ascii="Arial" w:hAnsi="Arial" w:cs="Arial"/>
          <w:shd w:val="clear" w:color="auto" w:fill="FFFFFF"/>
          <w:lang w:eastAsia="en-AU"/>
        </w:rPr>
      </w:pPr>
      <w:r w:rsidRPr="004D5344">
        <w:rPr>
          <w:rFonts w:ascii="Arial" w:hAnsi="Arial" w:cs="Arial"/>
          <w:b/>
          <w:shd w:val="clear" w:color="auto" w:fill="FFFFFF"/>
          <w:lang w:eastAsia="en-AU"/>
        </w:rPr>
        <w:t>Natural hazards</w:t>
      </w:r>
      <w:r w:rsidRPr="004D5344">
        <w:rPr>
          <w:rFonts w:ascii="Arial" w:hAnsi="Arial" w:cs="Arial"/>
          <w:shd w:val="clear" w:color="auto" w:fill="FFFFFF"/>
          <w:lang w:eastAsia="en-AU"/>
        </w:rPr>
        <w:t xml:space="preserve"> – </w:t>
      </w:r>
      <w:r w:rsidR="004D5344" w:rsidRPr="004D5344">
        <w:rPr>
          <w:rFonts w:ascii="Arial" w:hAnsi="Arial" w:cs="Arial"/>
          <w:shd w:val="clear" w:color="auto" w:fill="FFFFFF"/>
          <w:lang w:eastAsia="en-AU"/>
        </w:rPr>
        <w:t xml:space="preserve">Flooding matters have been discussed previously in this report. </w:t>
      </w:r>
    </w:p>
    <w:p w:rsidR="0008337E" w:rsidRPr="00BE218C" w:rsidRDefault="0008337E" w:rsidP="0008337E">
      <w:pPr>
        <w:pStyle w:val="ListParagraph"/>
        <w:rPr>
          <w:rFonts w:ascii="Arial" w:hAnsi="Arial" w:cs="Arial"/>
          <w:color w:val="000000"/>
          <w:shd w:val="clear" w:color="auto" w:fill="FFFFFF"/>
          <w:lang w:eastAsia="en-AU"/>
        </w:rPr>
      </w:pPr>
    </w:p>
    <w:p w:rsidR="0084092C" w:rsidRPr="0084092C" w:rsidRDefault="0008337E" w:rsidP="0084092C">
      <w:pPr>
        <w:pStyle w:val="NoSpacing"/>
        <w:jc w:val="both"/>
        <w:rPr>
          <w:rFonts w:ascii="Arial" w:hAnsi="Arial" w:cs="Arial"/>
        </w:rPr>
      </w:pPr>
      <w:r w:rsidRPr="0084092C">
        <w:rPr>
          <w:rFonts w:ascii="Arial" w:hAnsi="Arial" w:cs="Arial"/>
          <w:b/>
          <w:color w:val="000000"/>
          <w:shd w:val="clear" w:color="auto" w:fill="FFFFFF"/>
          <w:lang w:eastAsia="en-AU"/>
        </w:rPr>
        <w:t>Safety, security and crime prevention</w:t>
      </w:r>
      <w:r w:rsidRPr="0084092C">
        <w:rPr>
          <w:rFonts w:ascii="Arial" w:hAnsi="Arial" w:cs="Arial"/>
          <w:color w:val="000000"/>
          <w:shd w:val="clear" w:color="auto" w:fill="FFFFFF"/>
          <w:lang w:eastAsia="en-AU"/>
        </w:rPr>
        <w:t xml:space="preserve"> – </w:t>
      </w:r>
      <w:r w:rsidR="0084092C" w:rsidRPr="0084092C">
        <w:rPr>
          <w:rFonts w:ascii="Arial" w:hAnsi="Arial" w:cs="Arial"/>
        </w:rPr>
        <w:t>A</w:t>
      </w:r>
      <w:r w:rsidR="0084092C">
        <w:rPr>
          <w:rFonts w:ascii="Arial" w:hAnsi="Arial" w:cs="Arial"/>
        </w:rPr>
        <w:t>s discussed previously in this report, a</w:t>
      </w:r>
      <w:r w:rsidR="0084092C" w:rsidRPr="0084092C">
        <w:rPr>
          <w:rFonts w:ascii="Arial" w:hAnsi="Arial" w:cs="Arial"/>
        </w:rPr>
        <w:t xml:space="preserve">ccess to the car parking areas will be restricted via roller shutters. These are setback 6 metres from the property boundary to ensure no conflict with road/pedestrian traffic, while gates are being opened or closed. </w:t>
      </w:r>
    </w:p>
    <w:p w:rsidR="0084092C" w:rsidRPr="0084092C" w:rsidRDefault="0084092C" w:rsidP="0084092C">
      <w:pPr>
        <w:pStyle w:val="NoSpacing"/>
        <w:jc w:val="both"/>
        <w:rPr>
          <w:rFonts w:ascii="Arial" w:hAnsi="Arial" w:cs="Arial"/>
        </w:rPr>
      </w:pPr>
    </w:p>
    <w:p w:rsidR="0008337E" w:rsidRPr="0084092C" w:rsidRDefault="0084092C" w:rsidP="0084092C">
      <w:pPr>
        <w:pStyle w:val="NoSpacing"/>
        <w:jc w:val="both"/>
        <w:rPr>
          <w:rFonts w:ascii="Arial" w:hAnsi="Arial" w:cs="Arial"/>
          <w:color w:val="FF0000"/>
          <w:shd w:val="clear" w:color="auto" w:fill="FFFFFF"/>
          <w:lang w:eastAsia="en-AU"/>
        </w:rPr>
      </w:pPr>
      <w:r>
        <w:rPr>
          <w:rFonts w:ascii="Arial" w:hAnsi="Arial" w:cs="Arial"/>
        </w:rPr>
        <w:t>The</w:t>
      </w:r>
      <w:r w:rsidRPr="0084092C">
        <w:rPr>
          <w:rFonts w:ascii="Arial" w:hAnsi="Arial" w:cs="Arial"/>
        </w:rPr>
        <w:t xml:space="preserve"> design of the building ensures passive surveillance of the public domain to minimise risk of anti-social behaviour. Other security measures of note include restricted access to the basement carpark, and outdoor landscaped areas including the yarning circle being benefitted by passive surveillance as well as lighting for afterhours safety.</w:t>
      </w:r>
    </w:p>
    <w:p w:rsidR="0008337E" w:rsidRPr="0084092C" w:rsidRDefault="0008337E" w:rsidP="0084092C">
      <w:pPr>
        <w:pStyle w:val="NoSpacing"/>
        <w:jc w:val="both"/>
        <w:rPr>
          <w:rFonts w:ascii="Arial" w:hAnsi="Arial" w:cs="Arial"/>
          <w:color w:val="000000"/>
          <w:shd w:val="clear" w:color="auto" w:fill="FFFFFF"/>
          <w:lang w:eastAsia="en-AU"/>
        </w:rPr>
      </w:pPr>
    </w:p>
    <w:p w:rsidR="004D5344" w:rsidRPr="00FA7992" w:rsidRDefault="0008337E" w:rsidP="004D5344">
      <w:pPr>
        <w:pStyle w:val="NoSpacing"/>
        <w:jc w:val="both"/>
        <w:rPr>
          <w:rFonts w:ascii="Arial" w:hAnsi="Arial" w:cs="Arial"/>
          <w:lang w:eastAsia="en-AU"/>
        </w:rPr>
      </w:pPr>
      <w:r w:rsidRPr="0084092C">
        <w:rPr>
          <w:rFonts w:ascii="Arial" w:hAnsi="Arial" w:cs="Arial"/>
          <w:b/>
          <w:color w:val="000000"/>
          <w:shd w:val="clear" w:color="auto" w:fill="FFFFFF"/>
          <w:lang w:eastAsia="en-AU"/>
        </w:rPr>
        <w:t>Social impact</w:t>
      </w:r>
      <w:r w:rsidRPr="004D5344">
        <w:rPr>
          <w:rFonts w:ascii="Arial" w:hAnsi="Arial" w:cs="Arial"/>
          <w:color w:val="000000"/>
          <w:shd w:val="clear" w:color="auto" w:fill="FFFFFF"/>
          <w:lang w:eastAsia="en-AU"/>
        </w:rPr>
        <w:t xml:space="preserve"> –</w:t>
      </w:r>
      <w:r w:rsidR="004D5344">
        <w:rPr>
          <w:rFonts w:ascii="Arial" w:hAnsi="Arial" w:cs="Arial"/>
        </w:rPr>
        <w:t xml:space="preserve"> </w:t>
      </w:r>
      <w:r w:rsidR="004D5344" w:rsidRPr="00FA7992">
        <w:rPr>
          <w:rFonts w:ascii="Arial" w:hAnsi="Arial" w:cs="Arial"/>
        </w:rPr>
        <w:t>It is considered there are only beneficial social impacts resulting from the proposed development.</w:t>
      </w:r>
      <w:r w:rsidR="004D5344">
        <w:rPr>
          <w:rFonts w:ascii="Arial" w:hAnsi="Arial" w:cs="Arial"/>
        </w:rPr>
        <w:t xml:space="preserve"> </w:t>
      </w:r>
    </w:p>
    <w:p w:rsidR="0008337E" w:rsidRPr="0084092C" w:rsidRDefault="0008337E" w:rsidP="0084092C">
      <w:pPr>
        <w:spacing w:after="0" w:line="240" w:lineRule="auto"/>
        <w:jc w:val="both"/>
        <w:rPr>
          <w:rFonts w:ascii="Arial" w:hAnsi="Arial" w:cs="Arial"/>
          <w:color w:val="FF0000"/>
          <w:shd w:val="clear" w:color="auto" w:fill="FFFFFF"/>
          <w:lang w:eastAsia="en-AU"/>
        </w:rPr>
      </w:pPr>
    </w:p>
    <w:p w:rsidR="0008337E" w:rsidRPr="0084092C" w:rsidRDefault="0008337E" w:rsidP="0084092C">
      <w:pPr>
        <w:pStyle w:val="NoSpacing"/>
        <w:jc w:val="both"/>
        <w:rPr>
          <w:rFonts w:ascii="Arial" w:hAnsi="Arial" w:cs="Arial"/>
          <w:shd w:val="clear" w:color="auto" w:fill="FFFFFF"/>
          <w:lang w:eastAsia="en-AU"/>
        </w:rPr>
      </w:pPr>
      <w:r w:rsidRPr="0084092C">
        <w:rPr>
          <w:rFonts w:ascii="Arial" w:hAnsi="Arial" w:cs="Arial"/>
          <w:b/>
          <w:color w:val="000000"/>
          <w:shd w:val="clear" w:color="auto" w:fill="FFFFFF"/>
          <w:lang w:eastAsia="en-AU"/>
        </w:rPr>
        <w:t>Economic impact</w:t>
      </w:r>
      <w:r w:rsidRPr="0084092C">
        <w:rPr>
          <w:rFonts w:ascii="Arial" w:hAnsi="Arial" w:cs="Arial"/>
          <w:color w:val="000000"/>
          <w:shd w:val="clear" w:color="auto" w:fill="FFFFFF"/>
          <w:lang w:eastAsia="en-AU"/>
        </w:rPr>
        <w:t xml:space="preserve"> – </w:t>
      </w:r>
      <w:r w:rsidR="0084092C" w:rsidRPr="0084092C">
        <w:rPr>
          <w:rFonts w:ascii="Arial" w:hAnsi="Arial" w:cs="Arial"/>
        </w:rPr>
        <w:t>It is considered there are only beneficial economic impacts resulting from the proposed development.</w:t>
      </w:r>
    </w:p>
    <w:p w:rsidR="0008337E" w:rsidRPr="00BE218C" w:rsidRDefault="0008337E" w:rsidP="0008337E">
      <w:pPr>
        <w:pStyle w:val="ListParagraph"/>
        <w:spacing w:after="0" w:line="240" w:lineRule="auto"/>
        <w:rPr>
          <w:rFonts w:ascii="Arial" w:hAnsi="Arial" w:cs="Arial"/>
          <w:color w:val="000000"/>
          <w:shd w:val="clear" w:color="auto" w:fill="FFFFFF"/>
          <w:lang w:eastAsia="en-AU"/>
        </w:rPr>
      </w:pPr>
    </w:p>
    <w:p w:rsidR="0008337E" w:rsidRPr="0084092C" w:rsidRDefault="0008337E" w:rsidP="0084092C">
      <w:pPr>
        <w:pStyle w:val="NoSpacing"/>
        <w:jc w:val="both"/>
        <w:rPr>
          <w:rFonts w:ascii="Arial" w:hAnsi="Arial" w:cs="Arial"/>
          <w:shd w:val="clear" w:color="auto" w:fill="FFFFFF"/>
          <w:lang w:eastAsia="en-AU"/>
        </w:rPr>
      </w:pPr>
      <w:r w:rsidRPr="0084092C">
        <w:rPr>
          <w:rFonts w:ascii="Arial" w:hAnsi="Arial" w:cs="Arial"/>
          <w:b/>
          <w:color w:val="000000"/>
          <w:shd w:val="clear" w:color="auto" w:fill="FFFFFF"/>
          <w:lang w:eastAsia="en-AU"/>
        </w:rPr>
        <w:t>Site design and internal design</w:t>
      </w:r>
      <w:r w:rsidRPr="0084092C">
        <w:rPr>
          <w:rFonts w:ascii="Arial" w:hAnsi="Arial" w:cs="Arial"/>
          <w:color w:val="000000"/>
          <w:shd w:val="clear" w:color="auto" w:fill="FFFFFF"/>
          <w:lang w:eastAsia="en-AU"/>
        </w:rPr>
        <w:t xml:space="preserve"> – </w:t>
      </w:r>
      <w:r w:rsidR="0084092C" w:rsidRPr="0084092C">
        <w:rPr>
          <w:rFonts w:ascii="Arial" w:hAnsi="Arial" w:cs="Arial"/>
          <w:shd w:val="clear" w:color="auto" w:fill="FFFFFF"/>
          <w:lang w:eastAsia="en-AU"/>
        </w:rPr>
        <w:t>It is considered the development has been designed to integrate with the surrounding built</w:t>
      </w:r>
      <w:r w:rsidR="00DF689A">
        <w:rPr>
          <w:rFonts w:ascii="Arial" w:hAnsi="Arial" w:cs="Arial"/>
          <w:shd w:val="clear" w:color="auto" w:fill="FFFFFF"/>
          <w:lang w:eastAsia="en-AU"/>
        </w:rPr>
        <w:t xml:space="preserve"> form. It has also be</w:t>
      </w:r>
      <w:r w:rsidR="0084092C" w:rsidRPr="0084092C">
        <w:rPr>
          <w:rFonts w:ascii="Arial" w:hAnsi="Arial" w:cs="Arial"/>
          <w:shd w:val="clear" w:color="auto" w:fill="FFFFFF"/>
          <w:lang w:eastAsia="en-AU"/>
        </w:rPr>
        <w:t>e</w:t>
      </w:r>
      <w:r w:rsidR="00DF689A">
        <w:rPr>
          <w:rFonts w:ascii="Arial" w:hAnsi="Arial" w:cs="Arial"/>
          <w:shd w:val="clear" w:color="auto" w:fill="FFFFFF"/>
          <w:lang w:eastAsia="en-AU"/>
        </w:rPr>
        <w:t>n</w:t>
      </w:r>
      <w:r w:rsidR="0084092C" w:rsidRPr="0084092C">
        <w:rPr>
          <w:rFonts w:ascii="Arial" w:hAnsi="Arial" w:cs="Arial"/>
          <w:shd w:val="clear" w:color="auto" w:fill="FFFFFF"/>
          <w:lang w:eastAsia="en-AU"/>
        </w:rPr>
        <w:t xml:space="preserve"> designed to ensure functionality for users of the development. </w:t>
      </w:r>
    </w:p>
    <w:p w:rsidR="0008337E" w:rsidRPr="00BE218C" w:rsidRDefault="0008337E" w:rsidP="0008337E">
      <w:pPr>
        <w:pStyle w:val="ListParagraph"/>
        <w:spacing w:after="0" w:line="240" w:lineRule="auto"/>
        <w:rPr>
          <w:rFonts w:ascii="Arial" w:hAnsi="Arial" w:cs="Arial"/>
          <w:color w:val="000000"/>
          <w:shd w:val="clear" w:color="auto" w:fill="FFFFFF"/>
          <w:lang w:eastAsia="en-AU"/>
        </w:rPr>
      </w:pPr>
    </w:p>
    <w:p w:rsidR="0008337E" w:rsidRPr="0084092C" w:rsidRDefault="0008337E" w:rsidP="0084092C">
      <w:pPr>
        <w:pStyle w:val="NoSpacing"/>
        <w:jc w:val="both"/>
        <w:rPr>
          <w:rFonts w:ascii="Arial" w:hAnsi="Arial" w:cs="Arial"/>
          <w:shd w:val="clear" w:color="auto" w:fill="FFFFFF"/>
          <w:lang w:eastAsia="en-AU"/>
        </w:rPr>
      </w:pPr>
      <w:r w:rsidRPr="0084092C">
        <w:rPr>
          <w:rFonts w:ascii="Arial" w:hAnsi="Arial" w:cs="Arial"/>
          <w:b/>
          <w:color w:val="000000"/>
          <w:shd w:val="clear" w:color="auto" w:fill="FFFFFF"/>
          <w:lang w:eastAsia="en-AU"/>
        </w:rPr>
        <w:t>Construction</w:t>
      </w:r>
      <w:r w:rsidRPr="0084092C">
        <w:rPr>
          <w:rFonts w:ascii="Arial" w:hAnsi="Arial" w:cs="Arial"/>
          <w:color w:val="000000"/>
          <w:shd w:val="clear" w:color="auto" w:fill="FFFFFF"/>
          <w:lang w:eastAsia="en-AU"/>
        </w:rPr>
        <w:t xml:space="preserve"> – </w:t>
      </w:r>
      <w:r w:rsidR="0084092C" w:rsidRPr="0084092C">
        <w:rPr>
          <w:rFonts w:ascii="Arial" w:hAnsi="Arial" w:cs="Arial"/>
          <w:shd w:val="clear" w:color="auto" w:fill="FFFFFF"/>
          <w:lang w:eastAsia="en-AU"/>
        </w:rPr>
        <w:t>Conditions on the consent will limit construction hours to mitigate noise impacts. A separate condition will also require a Construction Environment Management Plan to be submitted for approval prior to construction works commencing. The</w:t>
      </w:r>
      <w:r w:rsidR="0084092C" w:rsidRPr="0084092C">
        <w:rPr>
          <w:rFonts w:ascii="Arial" w:hAnsi="Arial" w:cs="Arial"/>
        </w:rPr>
        <w:t xml:space="preserve"> CEMP will, amongst other matters, require details on how noise impacts will be mitigated, and specifically request this address impacts on adjoining development including the radio studio.</w:t>
      </w:r>
      <w:r w:rsidR="0084092C">
        <w:rPr>
          <w:rFonts w:ascii="Arial" w:hAnsi="Arial" w:cs="Arial"/>
        </w:rPr>
        <w:t xml:space="preserve"> </w:t>
      </w:r>
    </w:p>
    <w:p w:rsidR="0008337E" w:rsidRPr="00BE218C" w:rsidRDefault="0008337E" w:rsidP="0008337E">
      <w:pPr>
        <w:pStyle w:val="ListParagraph"/>
        <w:spacing w:after="0" w:line="240" w:lineRule="auto"/>
        <w:rPr>
          <w:rFonts w:ascii="Arial" w:hAnsi="Arial" w:cs="Arial"/>
          <w:color w:val="000000"/>
          <w:shd w:val="clear" w:color="auto" w:fill="FFFFFF"/>
          <w:lang w:eastAsia="en-AU"/>
        </w:rPr>
      </w:pPr>
    </w:p>
    <w:p w:rsidR="0008337E" w:rsidRPr="0084092C" w:rsidRDefault="0008337E" w:rsidP="0084092C">
      <w:pPr>
        <w:pStyle w:val="NoSpacing"/>
        <w:jc w:val="both"/>
        <w:rPr>
          <w:rFonts w:ascii="Arial" w:hAnsi="Arial" w:cs="Arial"/>
          <w:shd w:val="clear" w:color="auto" w:fill="FFFFFF"/>
          <w:lang w:eastAsia="en-AU"/>
        </w:rPr>
      </w:pPr>
      <w:r w:rsidRPr="0084092C">
        <w:rPr>
          <w:rFonts w:ascii="Arial" w:hAnsi="Arial" w:cs="Arial"/>
          <w:b/>
          <w:color w:val="000000"/>
          <w:shd w:val="clear" w:color="auto" w:fill="FFFFFF"/>
          <w:lang w:eastAsia="en-AU"/>
        </w:rPr>
        <w:t>Cumulative impacts</w:t>
      </w:r>
      <w:r w:rsidRPr="0084092C">
        <w:rPr>
          <w:rFonts w:ascii="Arial" w:hAnsi="Arial" w:cs="Arial"/>
          <w:color w:val="000000"/>
          <w:shd w:val="clear" w:color="auto" w:fill="FFFFFF"/>
          <w:lang w:eastAsia="en-AU"/>
        </w:rPr>
        <w:t xml:space="preserve"> – </w:t>
      </w:r>
      <w:r w:rsidR="0084092C" w:rsidRPr="0084092C">
        <w:rPr>
          <w:rFonts w:ascii="Arial" w:hAnsi="Arial" w:cs="Arial"/>
          <w:shd w:val="clear" w:color="auto" w:fill="FFFFFF"/>
          <w:lang w:eastAsia="en-AU"/>
        </w:rPr>
        <w:t xml:space="preserve">It is considered there will be no adverse cumulative impacts resulting from the proposed development. </w:t>
      </w:r>
    </w:p>
    <w:p w:rsidR="0008337E" w:rsidRPr="00BE218C" w:rsidRDefault="0008337E" w:rsidP="0008337E">
      <w:pPr>
        <w:spacing w:after="0" w:line="240" w:lineRule="auto"/>
        <w:jc w:val="both"/>
        <w:rPr>
          <w:rFonts w:ascii="Arial" w:eastAsia="Calibri" w:hAnsi="Arial" w:cs="Arial"/>
        </w:rPr>
      </w:pPr>
    </w:p>
    <w:p w:rsidR="0008337E" w:rsidRPr="00BE218C" w:rsidRDefault="0008337E" w:rsidP="0008337E">
      <w:pPr>
        <w:spacing w:after="0" w:line="240" w:lineRule="auto"/>
        <w:jc w:val="both"/>
        <w:rPr>
          <w:rFonts w:ascii="Arial" w:hAnsi="Arial" w:cs="Arial"/>
        </w:rPr>
      </w:pPr>
      <w:r w:rsidRPr="00BE218C">
        <w:rPr>
          <w:rFonts w:ascii="Arial" w:eastAsia="Calibri" w:hAnsi="Arial" w:cs="Arial"/>
        </w:rPr>
        <w:t xml:space="preserve">Accordingly, it is considered that the proposal </w:t>
      </w:r>
      <w:r w:rsidRPr="0084092C">
        <w:rPr>
          <w:rFonts w:ascii="Arial" w:eastAsia="Calibri" w:hAnsi="Arial" w:cs="Arial"/>
        </w:rPr>
        <w:t xml:space="preserve">will not </w:t>
      </w:r>
      <w:r w:rsidRPr="00BE218C">
        <w:rPr>
          <w:rFonts w:ascii="Arial" w:eastAsia="Calibri" w:hAnsi="Arial" w:cs="Arial"/>
        </w:rPr>
        <w:t xml:space="preserve">result in any significant adverse impacts in the locality as outlined above. </w:t>
      </w:r>
    </w:p>
    <w:p w:rsidR="0008337E" w:rsidRPr="00BE218C" w:rsidRDefault="0008337E" w:rsidP="0008337E">
      <w:pPr>
        <w:spacing w:after="0" w:line="240" w:lineRule="auto"/>
        <w:jc w:val="both"/>
        <w:rPr>
          <w:rFonts w:ascii="Arial" w:hAnsi="Arial" w:cs="Arial"/>
          <w:color w:val="000000"/>
          <w:shd w:val="clear" w:color="auto" w:fill="FFFFFF"/>
          <w:lang w:eastAsia="en-AU"/>
        </w:rPr>
      </w:pPr>
    </w:p>
    <w:p w:rsidR="0008337E" w:rsidRPr="00BE218C" w:rsidRDefault="0008337E" w:rsidP="0008337E">
      <w:pPr>
        <w:pStyle w:val="ListParagraph"/>
        <w:numPr>
          <w:ilvl w:val="1"/>
          <w:numId w:val="1"/>
        </w:numPr>
        <w:tabs>
          <w:tab w:val="left" w:pos="709"/>
          <w:tab w:val="left" w:pos="1560"/>
        </w:tabs>
        <w:spacing w:before="120" w:after="0" w:line="240" w:lineRule="auto"/>
        <w:ind w:left="851" w:right="23" w:hanging="851"/>
        <w:contextualSpacing w:val="0"/>
        <w:rPr>
          <w:rFonts w:ascii="Arial" w:hAnsi="Arial" w:cs="Arial"/>
          <w:b/>
          <w:lang w:eastAsia="en-AU"/>
        </w:rPr>
      </w:pPr>
      <w:r w:rsidRPr="00BE218C">
        <w:rPr>
          <w:rFonts w:ascii="Arial" w:hAnsi="Arial" w:cs="Arial"/>
          <w:b/>
          <w:lang w:eastAsia="en-AU"/>
        </w:rPr>
        <w:t>Section 4.15(1)(c) - Suitability of the site</w:t>
      </w:r>
    </w:p>
    <w:p w:rsidR="0008337E" w:rsidRPr="00BE218C" w:rsidRDefault="0008337E" w:rsidP="0008337E">
      <w:pPr>
        <w:spacing w:after="0" w:line="240" w:lineRule="auto"/>
        <w:rPr>
          <w:highlight w:val="yellow"/>
        </w:rPr>
      </w:pPr>
    </w:p>
    <w:p w:rsidR="0008337E" w:rsidRPr="00DF689A" w:rsidRDefault="00DF689A" w:rsidP="0008337E">
      <w:pPr>
        <w:pStyle w:val="rcIndent"/>
        <w:spacing w:after="0"/>
        <w:ind w:left="0"/>
        <w:rPr>
          <w:rFonts w:ascii="Arial" w:hAnsi="Arial" w:cs="Arial"/>
          <w:sz w:val="22"/>
          <w:szCs w:val="22"/>
        </w:rPr>
      </w:pPr>
      <w:r w:rsidRPr="00DF689A">
        <w:rPr>
          <w:rFonts w:ascii="Arial" w:hAnsi="Arial" w:cs="Arial"/>
          <w:sz w:val="22"/>
          <w:szCs w:val="22"/>
        </w:rPr>
        <w:t xml:space="preserve">Based on the conclusions within this report, it is considered the development to be suitable for the site and locality. </w:t>
      </w:r>
    </w:p>
    <w:p w:rsidR="0008337E" w:rsidRPr="00DF689A" w:rsidRDefault="0008337E" w:rsidP="0008337E">
      <w:pPr>
        <w:pStyle w:val="rcIndent"/>
        <w:spacing w:after="0"/>
        <w:ind w:left="0"/>
        <w:rPr>
          <w:rFonts w:ascii="Arial" w:hAnsi="Arial" w:cs="Arial"/>
          <w:sz w:val="22"/>
          <w:szCs w:val="22"/>
        </w:rPr>
      </w:pPr>
    </w:p>
    <w:p w:rsidR="0008337E" w:rsidRPr="00BE218C" w:rsidRDefault="0008337E" w:rsidP="0008337E">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t>Section 4.15(1)(d) - Public Submissions</w:t>
      </w:r>
    </w:p>
    <w:p w:rsidR="0008337E" w:rsidRPr="00BE218C" w:rsidRDefault="0008337E" w:rsidP="0008337E">
      <w:pPr>
        <w:spacing w:after="0" w:line="240" w:lineRule="auto"/>
        <w:ind w:left="-567" w:right="-23"/>
        <w:jc w:val="both"/>
        <w:rPr>
          <w:rFonts w:cs="Arial"/>
          <w:highlight w:val="yellow"/>
        </w:rPr>
      </w:pPr>
    </w:p>
    <w:p w:rsidR="0008337E" w:rsidRPr="00BE218C" w:rsidRDefault="0008337E" w:rsidP="0008337E">
      <w:pPr>
        <w:spacing w:after="0" w:line="240" w:lineRule="auto"/>
        <w:ind w:right="-23"/>
        <w:jc w:val="both"/>
        <w:rPr>
          <w:rFonts w:ascii="Arial" w:hAnsi="Arial" w:cs="Arial"/>
        </w:rPr>
      </w:pPr>
      <w:r w:rsidRPr="00BE218C">
        <w:rPr>
          <w:rFonts w:ascii="Arial" w:hAnsi="Arial" w:cs="Arial"/>
        </w:rPr>
        <w:t>These submiss</w:t>
      </w:r>
      <w:r w:rsidR="00DF689A">
        <w:rPr>
          <w:rFonts w:ascii="Arial" w:hAnsi="Arial" w:cs="Arial"/>
        </w:rPr>
        <w:t>ions are considered in Section 4.3</w:t>
      </w:r>
      <w:r w:rsidRPr="00BE218C">
        <w:rPr>
          <w:rFonts w:ascii="Arial" w:hAnsi="Arial" w:cs="Arial"/>
        </w:rPr>
        <w:t xml:space="preserve"> of this report. </w:t>
      </w:r>
    </w:p>
    <w:p w:rsidR="0008337E" w:rsidRPr="00BE218C" w:rsidRDefault="0008337E" w:rsidP="0008337E">
      <w:pPr>
        <w:spacing w:after="0" w:line="240" w:lineRule="auto"/>
        <w:rPr>
          <w:rFonts w:ascii="Arial" w:hAnsi="Arial" w:cs="Arial"/>
          <w:highlight w:val="yellow"/>
        </w:rPr>
      </w:pPr>
    </w:p>
    <w:p w:rsidR="0008337E" w:rsidRPr="00BE218C" w:rsidRDefault="0008337E" w:rsidP="0008337E">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BE218C">
        <w:rPr>
          <w:rFonts w:ascii="Arial" w:hAnsi="Arial" w:cs="Arial"/>
          <w:b/>
          <w:lang w:eastAsia="en-AU"/>
        </w:rPr>
        <w:t>Section 4.15(1)(e) - Public interest</w:t>
      </w:r>
    </w:p>
    <w:p w:rsidR="0008337E" w:rsidRPr="00DF689A" w:rsidRDefault="0008337E" w:rsidP="00DF689A">
      <w:pPr>
        <w:pStyle w:val="NoSpacing"/>
        <w:rPr>
          <w:rFonts w:ascii="Arial" w:hAnsi="Arial" w:cs="Arial"/>
        </w:rPr>
      </w:pPr>
    </w:p>
    <w:p w:rsidR="0008337E" w:rsidRPr="00DF689A" w:rsidRDefault="00DF689A" w:rsidP="00DF689A">
      <w:pPr>
        <w:pStyle w:val="NoSpacing"/>
        <w:jc w:val="both"/>
        <w:rPr>
          <w:rFonts w:ascii="Arial" w:hAnsi="Arial" w:cs="Arial"/>
          <w:b/>
          <w:color w:val="FF0000"/>
        </w:rPr>
      </w:pPr>
      <w:r w:rsidRPr="00DF689A">
        <w:rPr>
          <w:rFonts w:ascii="Arial" w:hAnsi="Arial" w:cs="Arial"/>
        </w:rPr>
        <w:t xml:space="preserve">There are no matters other than those discussed in the assessment of the Development Application </w:t>
      </w:r>
      <w:proofErr w:type="gramStart"/>
      <w:r w:rsidRPr="00DF689A">
        <w:rPr>
          <w:rFonts w:ascii="Arial" w:hAnsi="Arial" w:cs="Arial"/>
        </w:rPr>
        <w:t>above, that</w:t>
      </w:r>
      <w:proofErr w:type="gramEnd"/>
      <w:r w:rsidRPr="00DF689A">
        <w:rPr>
          <w:rFonts w:ascii="Arial" w:hAnsi="Arial" w:cs="Arial"/>
        </w:rPr>
        <w:t xml:space="preserve"> would be considered contrary to the public interest. </w:t>
      </w:r>
    </w:p>
    <w:p w:rsidR="0008337E" w:rsidRPr="00DF689A" w:rsidRDefault="0008337E" w:rsidP="00DF689A">
      <w:pPr>
        <w:pStyle w:val="NoSpacing"/>
        <w:jc w:val="both"/>
        <w:rPr>
          <w:rFonts w:ascii="Arial" w:hAnsi="Arial" w:cs="Arial"/>
          <w:b/>
          <w:lang w:eastAsia="en-AU"/>
        </w:rPr>
      </w:pPr>
    </w:p>
    <w:p w:rsidR="0008337E" w:rsidRPr="00BE218C" w:rsidRDefault="0008337E" w:rsidP="0008337E">
      <w:pPr>
        <w:pStyle w:val="ListParagraph"/>
        <w:widowControl w:val="0"/>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REFERRALS AND SUBMISSIONS </w:t>
      </w:r>
    </w:p>
    <w:p w:rsidR="0008337E" w:rsidRPr="00BE218C" w:rsidRDefault="0008337E" w:rsidP="0008337E">
      <w:pPr>
        <w:widowControl w:val="0"/>
        <w:tabs>
          <w:tab w:val="left" w:pos="7485"/>
        </w:tabs>
        <w:spacing w:before="120" w:after="0" w:line="240" w:lineRule="auto"/>
        <w:ind w:right="23"/>
        <w:rPr>
          <w:rFonts w:ascii="Arial" w:hAnsi="Arial" w:cs="Arial"/>
          <w:b/>
          <w:lang w:eastAsia="en-AU"/>
        </w:rPr>
      </w:pPr>
    </w:p>
    <w:p w:rsidR="0008337E" w:rsidRPr="00BE218C" w:rsidRDefault="0008337E" w:rsidP="0008337E">
      <w:pPr>
        <w:pStyle w:val="ListParagraph"/>
        <w:widowControl w:val="0"/>
        <w:numPr>
          <w:ilvl w:val="1"/>
          <w:numId w:val="1"/>
        </w:numPr>
        <w:tabs>
          <w:tab w:val="left" w:pos="7485"/>
        </w:tabs>
        <w:spacing w:before="120" w:after="0" w:line="240" w:lineRule="auto"/>
        <w:ind w:left="709" w:right="23" w:hanging="709"/>
        <w:rPr>
          <w:rFonts w:ascii="Arial" w:hAnsi="Arial" w:cs="Arial"/>
          <w:b/>
          <w:lang w:eastAsia="en-AU"/>
        </w:rPr>
      </w:pPr>
      <w:r w:rsidRPr="00BE218C">
        <w:rPr>
          <w:rFonts w:ascii="Arial" w:hAnsi="Arial" w:cs="Arial"/>
          <w:b/>
          <w:lang w:eastAsia="en-AU"/>
        </w:rPr>
        <w:t xml:space="preserve">Agency Referrals </w:t>
      </w:r>
    </w:p>
    <w:p w:rsidR="0008337E" w:rsidRPr="00BE218C" w:rsidRDefault="0008337E" w:rsidP="0008337E">
      <w:pPr>
        <w:widowControl w:val="0"/>
        <w:tabs>
          <w:tab w:val="left" w:pos="7485"/>
        </w:tabs>
        <w:spacing w:before="120" w:after="0" w:line="240" w:lineRule="auto"/>
        <w:ind w:right="23"/>
        <w:rPr>
          <w:rFonts w:ascii="Arial" w:hAnsi="Arial" w:cs="Arial"/>
          <w:b/>
          <w:lang w:eastAsia="en-AU"/>
        </w:rPr>
      </w:pPr>
    </w:p>
    <w:p w:rsidR="0008337E" w:rsidRDefault="0008337E" w:rsidP="0008337E">
      <w:pPr>
        <w:widowControl w:val="0"/>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The development application has been referred to various agencies for comment/concurrence</w:t>
      </w:r>
      <w:r>
        <w:rPr>
          <w:rFonts w:ascii="Arial" w:hAnsi="Arial" w:cs="Arial"/>
          <w:bCs/>
          <w:lang w:eastAsia="en-AU"/>
        </w:rPr>
        <w:t>/referral</w:t>
      </w:r>
      <w:r w:rsidRPr="00BE218C">
        <w:rPr>
          <w:rFonts w:ascii="Arial" w:hAnsi="Arial" w:cs="Arial"/>
          <w:bCs/>
          <w:lang w:eastAsia="en-AU"/>
        </w:rPr>
        <w:t xml:space="preserve"> as required by the EP&amp;A Act and outlined below</w:t>
      </w:r>
      <w:r>
        <w:rPr>
          <w:rFonts w:ascii="Arial" w:hAnsi="Arial" w:cs="Arial"/>
          <w:bCs/>
          <w:lang w:eastAsia="en-AU"/>
        </w:rPr>
        <w:t xml:space="preserve"> in Table 5. </w:t>
      </w:r>
    </w:p>
    <w:p w:rsidR="0008337E" w:rsidRPr="00DF689A" w:rsidRDefault="0008337E" w:rsidP="0008337E">
      <w:pPr>
        <w:tabs>
          <w:tab w:val="left" w:pos="7485"/>
        </w:tabs>
        <w:spacing w:after="0" w:line="240" w:lineRule="auto"/>
        <w:ind w:right="23"/>
        <w:jc w:val="both"/>
        <w:rPr>
          <w:rFonts w:ascii="Arial" w:hAnsi="Arial" w:cs="Arial"/>
          <w:bCs/>
          <w:lang w:eastAsia="en-AU"/>
        </w:rPr>
      </w:pPr>
      <w:r w:rsidRPr="00DF689A">
        <w:rPr>
          <w:rFonts w:ascii="Arial" w:hAnsi="Arial" w:cs="Arial"/>
          <w:bCs/>
          <w:lang w:eastAsia="en-AU"/>
        </w:rPr>
        <w:t xml:space="preserve">There are no outstanding issues arising from these concurrence and referral requirements subject to the imposition of the recommended conditions of consent being imposed. </w:t>
      </w:r>
    </w:p>
    <w:p w:rsidR="0008337E" w:rsidRPr="00BE218C" w:rsidRDefault="0008337E" w:rsidP="0008337E">
      <w:pPr>
        <w:tabs>
          <w:tab w:val="left" w:pos="7485"/>
        </w:tabs>
        <w:spacing w:before="120" w:after="0" w:line="240" w:lineRule="auto"/>
        <w:ind w:right="23"/>
        <w:jc w:val="both"/>
        <w:rPr>
          <w:rFonts w:ascii="Arial" w:hAnsi="Arial" w:cs="Arial"/>
          <w:bCs/>
          <w:lang w:eastAsia="en-AU"/>
        </w:rPr>
      </w:pPr>
    </w:p>
    <w:p w:rsidR="0008337E" w:rsidRPr="002A0A9B" w:rsidRDefault="0008337E" w:rsidP="0008337E">
      <w:pPr>
        <w:pStyle w:val="Caption"/>
        <w:keepNext/>
        <w:jc w:val="center"/>
        <w:rPr>
          <w:rFonts w:ascii="Arial" w:hAnsi="Arial" w:cs="Arial"/>
          <w:b/>
          <w:bCs/>
          <w:i w:val="0"/>
          <w:iCs w:val="0"/>
          <w:color w:val="auto"/>
          <w:sz w:val="20"/>
          <w:szCs w:val="20"/>
        </w:rPr>
      </w:pPr>
      <w:r w:rsidRPr="002A0A9B">
        <w:rPr>
          <w:rFonts w:ascii="Arial" w:hAnsi="Arial" w:cs="Arial"/>
          <w:b/>
          <w:bCs/>
          <w:i w:val="0"/>
          <w:iCs w:val="0"/>
          <w:color w:val="auto"/>
          <w:sz w:val="20"/>
          <w:szCs w:val="20"/>
        </w:rPr>
        <w:t xml:space="preserve">Table </w:t>
      </w:r>
      <w:r w:rsidRPr="002A0A9B">
        <w:rPr>
          <w:rFonts w:ascii="Arial" w:hAnsi="Arial" w:cs="Arial"/>
          <w:b/>
          <w:bCs/>
          <w:i w:val="0"/>
          <w:iCs w:val="0"/>
          <w:color w:val="auto"/>
          <w:sz w:val="20"/>
          <w:szCs w:val="20"/>
        </w:rPr>
        <w:fldChar w:fldCharType="begin"/>
      </w:r>
      <w:r w:rsidRPr="002A0A9B">
        <w:rPr>
          <w:rFonts w:ascii="Arial" w:hAnsi="Arial" w:cs="Arial"/>
          <w:b/>
          <w:bCs/>
          <w:i w:val="0"/>
          <w:iCs w:val="0"/>
          <w:color w:val="auto"/>
          <w:sz w:val="20"/>
          <w:szCs w:val="20"/>
        </w:rPr>
        <w:instrText xml:space="preserve"> SEQ Table \* ARABIC </w:instrText>
      </w:r>
      <w:r w:rsidRPr="002A0A9B">
        <w:rPr>
          <w:rFonts w:ascii="Arial" w:hAnsi="Arial" w:cs="Arial"/>
          <w:b/>
          <w:bCs/>
          <w:i w:val="0"/>
          <w:iCs w:val="0"/>
          <w:color w:val="auto"/>
          <w:sz w:val="20"/>
          <w:szCs w:val="20"/>
        </w:rPr>
        <w:fldChar w:fldCharType="separate"/>
      </w:r>
      <w:r w:rsidRPr="002A0A9B">
        <w:rPr>
          <w:rFonts w:ascii="Arial" w:hAnsi="Arial" w:cs="Arial"/>
          <w:b/>
          <w:bCs/>
          <w:i w:val="0"/>
          <w:iCs w:val="0"/>
          <w:color w:val="auto"/>
          <w:sz w:val="20"/>
          <w:szCs w:val="20"/>
        </w:rPr>
        <w:t>5</w:t>
      </w:r>
      <w:r w:rsidRPr="002A0A9B">
        <w:rPr>
          <w:rFonts w:ascii="Arial" w:hAnsi="Arial" w:cs="Arial"/>
          <w:b/>
          <w:bCs/>
          <w:i w:val="0"/>
          <w:iCs w:val="0"/>
          <w:color w:val="auto"/>
          <w:sz w:val="20"/>
          <w:szCs w:val="20"/>
        </w:rPr>
        <w:fldChar w:fldCharType="end"/>
      </w:r>
      <w:r w:rsidRPr="002A0A9B">
        <w:rPr>
          <w:rFonts w:ascii="Arial" w:hAnsi="Arial" w:cs="Arial"/>
          <w:b/>
          <w:bCs/>
          <w:i w:val="0"/>
          <w:iCs w:val="0"/>
          <w:color w:val="auto"/>
          <w:sz w:val="20"/>
          <w:szCs w:val="20"/>
        </w:rPr>
        <w:t>: Referrals to agencies</w:t>
      </w:r>
    </w:p>
    <w:tbl>
      <w:tblPr>
        <w:tblStyle w:val="TableGrid"/>
        <w:tblW w:w="9936" w:type="dxa"/>
        <w:jc w:val="center"/>
        <w:tblLook w:val="04A0" w:firstRow="1" w:lastRow="0" w:firstColumn="1" w:lastColumn="0" w:noHBand="0" w:noVBand="1"/>
      </w:tblPr>
      <w:tblGrid>
        <w:gridCol w:w="1720"/>
        <w:gridCol w:w="3403"/>
        <w:gridCol w:w="3618"/>
        <w:gridCol w:w="1195"/>
      </w:tblGrid>
      <w:tr w:rsidR="0008337E" w:rsidRPr="00F75C63" w:rsidTr="0008337E">
        <w:trPr>
          <w:jc w:val="center"/>
        </w:trPr>
        <w:tc>
          <w:tcPr>
            <w:tcW w:w="9936" w:type="dxa"/>
            <w:gridSpan w:val="4"/>
            <w:shd w:val="clear" w:color="auto" w:fill="F2F2F2" w:themeFill="background1" w:themeFillShade="F2"/>
          </w:tcPr>
          <w:p w:rsidR="0008337E" w:rsidRPr="00F75C63" w:rsidRDefault="0008337E" w:rsidP="00DF689A">
            <w:pPr>
              <w:pStyle w:val="FigureCaption"/>
              <w:spacing w:before="0" w:after="0"/>
              <w:ind w:left="0"/>
              <w:jc w:val="both"/>
              <w:rPr>
                <w:rFonts w:ascii="Arial" w:hAnsi="Arial" w:cs="Arial"/>
                <w:color w:val="auto"/>
                <w:sz w:val="22"/>
                <w:szCs w:val="22"/>
              </w:rPr>
            </w:pPr>
            <w:r w:rsidRPr="00F75C63">
              <w:rPr>
                <w:rFonts w:ascii="Arial" w:hAnsi="Arial" w:cs="Arial"/>
                <w:color w:val="auto"/>
                <w:sz w:val="22"/>
                <w:szCs w:val="22"/>
              </w:rPr>
              <w:t xml:space="preserve">Referral/Consultation Agencies </w:t>
            </w:r>
          </w:p>
        </w:tc>
      </w:tr>
      <w:tr w:rsidR="0008337E" w:rsidRPr="00F75C63" w:rsidTr="0008337E">
        <w:trPr>
          <w:jc w:val="center"/>
        </w:trPr>
        <w:tc>
          <w:tcPr>
            <w:tcW w:w="1720" w:type="dxa"/>
          </w:tcPr>
          <w:p w:rsidR="0008337E" w:rsidRPr="00DF689A" w:rsidRDefault="0008337E" w:rsidP="0008337E">
            <w:pPr>
              <w:pStyle w:val="FigureCaption"/>
              <w:spacing w:before="0" w:after="0"/>
              <w:ind w:left="0"/>
              <w:jc w:val="left"/>
              <w:rPr>
                <w:rFonts w:ascii="Arial" w:hAnsi="Arial" w:cs="Arial"/>
                <w:b w:val="0"/>
                <w:color w:val="auto"/>
                <w:sz w:val="22"/>
                <w:szCs w:val="22"/>
              </w:rPr>
            </w:pPr>
            <w:r w:rsidRPr="00DF689A">
              <w:rPr>
                <w:rFonts w:ascii="Arial" w:hAnsi="Arial" w:cs="Arial"/>
                <w:b w:val="0"/>
                <w:color w:val="auto"/>
                <w:sz w:val="22"/>
                <w:szCs w:val="22"/>
              </w:rPr>
              <w:t>Electricity supply authority</w:t>
            </w:r>
          </w:p>
        </w:tc>
        <w:tc>
          <w:tcPr>
            <w:tcW w:w="3403" w:type="dxa"/>
          </w:tcPr>
          <w:p w:rsidR="0008337E" w:rsidRPr="00DF689A" w:rsidRDefault="0008337E" w:rsidP="0008337E">
            <w:pPr>
              <w:pStyle w:val="FigureCaption"/>
              <w:spacing w:before="0" w:after="0"/>
              <w:ind w:left="0"/>
              <w:jc w:val="both"/>
              <w:rPr>
                <w:rFonts w:ascii="Arial" w:hAnsi="Arial" w:cs="Arial"/>
                <w:i/>
                <w:color w:val="auto"/>
                <w:sz w:val="22"/>
                <w:szCs w:val="22"/>
              </w:rPr>
            </w:pPr>
            <w:r w:rsidRPr="00DF689A">
              <w:rPr>
                <w:rFonts w:ascii="Arial" w:hAnsi="Arial" w:cs="Arial"/>
                <w:b w:val="0"/>
                <w:color w:val="auto"/>
                <w:sz w:val="22"/>
                <w:szCs w:val="22"/>
              </w:rPr>
              <w:t xml:space="preserve">Section 2.48 – </w:t>
            </w:r>
            <w:r w:rsidRPr="00DF689A">
              <w:rPr>
                <w:rFonts w:ascii="Arial" w:hAnsi="Arial" w:cs="Arial"/>
                <w:b w:val="0"/>
                <w:i/>
                <w:color w:val="auto"/>
                <w:sz w:val="22"/>
                <w:szCs w:val="22"/>
                <w:lang w:val="en-AU"/>
              </w:rPr>
              <w:t>State Environmental Planning Policy (</w:t>
            </w:r>
            <w:r w:rsidRPr="00DF689A">
              <w:rPr>
                <w:rFonts w:ascii="Arial" w:hAnsi="Arial" w:cs="Arial"/>
                <w:b w:val="0"/>
                <w:bCs/>
                <w:i/>
                <w:color w:val="auto"/>
                <w:sz w:val="22"/>
                <w:szCs w:val="22"/>
              </w:rPr>
              <w:t>Transport and Infrastructure</w:t>
            </w:r>
            <w:r w:rsidRPr="00DF689A">
              <w:rPr>
                <w:rFonts w:ascii="Arial" w:hAnsi="Arial" w:cs="Arial"/>
                <w:b w:val="0"/>
                <w:i/>
                <w:color w:val="auto"/>
                <w:sz w:val="22"/>
                <w:szCs w:val="22"/>
                <w:lang w:val="en-AU"/>
              </w:rPr>
              <w:t>) 2021</w:t>
            </w:r>
          </w:p>
          <w:p w:rsidR="0008337E" w:rsidRPr="00DF689A" w:rsidRDefault="0008337E" w:rsidP="0008337E">
            <w:pPr>
              <w:pStyle w:val="FigureCaption"/>
              <w:spacing w:before="0" w:after="0"/>
              <w:ind w:left="0"/>
              <w:jc w:val="both"/>
              <w:rPr>
                <w:rFonts w:ascii="Arial" w:hAnsi="Arial" w:cs="Arial"/>
                <w:b w:val="0"/>
                <w:color w:val="auto"/>
                <w:sz w:val="22"/>
                <w:szCs w:val="22"/>
              </w:rPr>
            </w:pPr>
            <w:r w:rsidRPr="00DF689A">
              <w:rPr>
                <w:rFonts w:ascii="Arial" w:hAnsi="Arial" w:cs="Arial"/>
                <w:b w:val="0"/>
                <w:color w:val="auto"/>
                <w:sz w:val="22"/>
                <w:szCs w:val="22"/>
              </w:rPr>
              <w:t>Development near electrical infrastructure</w:t>
            </w:r>
          </w:p>
        </w:tc>
        <w:tc>
          <w:tcPr>
            <w:tcW w:w="3618" w:type="dxa"/>
          </w:tcPr>
          <w:p w:rsidR="0008337E" w:rsidRPr="00DF689A" w:rsidRDefault="00DE04B9" w:rsidP="00DE04B9">
            <w:pPr>
              <w:pStyle w:val="FigureCaption"/>
              <w:spacing w:before="0" w:after="0"/>
              <w:ind w:left="0"/>
              <w:jc w:val="both"/>
              <w:rPr>
                <w:rFonts w:ascii="Arial" w:hAnsi="Arial" w:cs="Arial"/>
                <w:b w:val="0"/>
                <w:color w:val="auto"/>
                <w:sz w:val="22"/>
                <w:szCs w:val="22"/>
              </w:rPr>
            </w:pPr>
            <w:r>
              <w:rPr>
                <w:rFonts w:ascii="Arial" w:hAnsi="Arial" w:cs="Arial"/>
                <w:b w:val="0"/>
                <w:bCs/>
                <w:color w:val="auto"/>
                <w:sz w:val="22"/>
                <w:szCs w:val="22"/>
              </w:rPr>
              <w:t>The</w:t>
            </w:r>
            <w:r w:rsidR="00DF689A" w:rsidRPr="00830293">
              <w:rPr>
                <w:rFonts w:ascii="Arial" w:hAnsi="Arial" w:cs="Arial"/>
                <w:b w:val="0"/>
                <w:bCs/>
                <w:color w:val="auto"/>
                <w:sz w:val="22"/>
                <w:szCs w:val="22"/>
                <w:lang w:val="en-AU"/>
              </w:rPr>
              <w:t xml:space="preserve"> proposal is satisfactory subject to </w:t>
            </w:r>
            <w:r w:rsidR="00DF689A">
              <w:rPr>
                <w:rFonts w:ascii="Arial" w:hAnsi="Arial" w:cs="Arial"/>
                <w:b w:val="0"/>
                <w:bCs/>
                <w:color w:val="auto"/>
                <w:sz w:val="22"/>
                <w:szCs w:val="22"/>
                <w:lang w:val="en-AU"/>
              </w:rPr>
              <w:t>recommended conditions/requirements that will be included as a notation on the consent.</w:t>
            </w:r>
            <w:r>
              <w:rPr>
                <w:rFonts w:ascii="Arial" w:hAnsi="Arial" w:cs="Arial"/>
                <w:b w:val="0"/>
                <w:bCs/>
                <w:color w:val="auto"/>
                <w:sz w:val="22"/>
                <w:szCs w:val="22"/>
                <w:lang w:val="en-AU"/>
              </w:rPr>
              <w:t xml:space="preserve"> </w:t>
            </w:r>
          </w:p>
        </w:tc>
        <w:tc>
          <w:tcPr>
            <w:tcW w:w="1195" w:type="dxa"/>
          </w:tcPr>
          <w:p w:rsidR="0008337E" w:rsidRPr="00DF689A" w:rsidRDefault="0008337E" w:rsidP="0008337E">
            <w:pPr>
              <w:pStyle w:val="FigureCaption"/>
              <w:spacing w:before="0" w:after="0"/>
              <w:ind w:left="0"/>
              <w:rPr>
                <w:rFonts w:ascii="Arial" w:hAnsi="Arial" w:cs="Arial"/>
                <w:b w:val="0"/>
                <w:color w:val="auto"/>
                <w:sz w:val="22"/>
                <w:szCs w:val="22"/>
              </w:rPr>
            </w:pPr>
            <w:r w:rsidRPr="00DF689A">
              <w:rPr>
                <w:rFonts w:ascii="Arial" w:hAnsi="Arial" w:cs="Arial"/>
                <w:b w:val="0"/>
                <w:color w:val="auto"/>
                <w:sz w:val="22"/>
                <w:szCs w:val="22"/>
                <w:lang w:val="en-AU"/>
              </w:rPr>
              <w:t>Y/N</w:t>
            </w:r>
          </w:p>
        </w:tc>
      </w:tr>
    </w:tbl>
    <w:p w:rsidR="0008337E" w:rsidRDefault="0008337E" w:rsidP="0008337E">
      <w:pPr>
        <w:rPr>
          <w:rFonts w:ascii="Arial" w:hAnsi="Arial" w:cs="Arial"/>
          <w:b/>
          <w:lang w:eastAsia="en-AU"/>
        </w:rPr>
      </w:pPr>
    </w:p>
    <w:p w:rsidR="0008337E" w:rsidRPr="00BE218C" w:rsidRDefault="0008337E" w:rsidP="0008337E">
      <w:pPr>
        <w:pStyle w:val="ListParagraph"/>
        <w:numPr>
          <w:ilvl w:val="1"/>
          <w:numId w:val="1"/>
        </w:numPr>
        <w:tabs>
          <w:tab w:val="left" w:pos="7485"/>
        </w:tabs>
        <w:spacing w:before="120" w:after="0" w:line="240" w:lineRule="auto"/>
        <w:ind w:left="709" w:right="23" w:hanging="709"/>
        <w:contextualSpacing w:val="0"/>
        <w:rPr>
          <w:rFonts w:ascii="Arial" w:hAnsi="Arial" w:cs="Arial"/>
          <w:b/>
          <w:lang w:eastAsia="en-AU"/>
        </w:rPr>
      </w:pPr>
      <w:r>
        <w:rPr>
          <w:rFonts w:ascii="Arial" w:hAnsi="Arial" w:cs="Arial"/>
          <w:b/>
          <w:lang w:eastAsia="en-AU"/>
        </w:rPr>
        <w:t>Council Officer R</w:t>
      </w:r>
      <w:r w:rsidRPr="00BE218C">
        <w:rPr>
          <w:rFonts w:ascii="Arial" w:hAnsi="Arial" w:cs="Arial"/>
          <w:b/>
          <w:lang w:eastAsia="en-AU"/>
        </w:rPr>
        <w:t>eferrals</w:t>
      </w:r>
    </w:p>
    <w:p w:rsidR="0008337E" w:rsidRDefault="0008337E" w:rsidP="0008337E">
      <w:pPr>
        <w:spacing w:after="0" w:line="240" w:lineRule="auto"/>
        <w:jc w:val="both"/>
        <w:rPr>
          <w:rFonts w:ascii="Arial" w:hAnsi="Arial" w:cs="Arial"/>
          <w:bCs/>
          <w:lang w:eastAsia="en-AU"/>
        </w:rPr>
      </w:pPr>
    </w:p>
    <w:p w:rsidR="0008337E" w:rsidRPr="00BE218C" w:rsidRDefault="0008337E" w:rsidP="0008337E">
      <w:pPr>
        <w:spacing w:after="0" w:line="240" w:lineRule="auto"/>
        <w:jc w:val="both"/>
        <w:rPr>
          <w:rFonts w:ascii="Arial" w:hAnsi="Arial" w:cs="Arial"/>
          <w:bCs/>
          <w:lang w:eastAsia="en-AU"/>
        </w:rPr>
      </w:pPr>
      <w:r w:rsidRPr="00BE218C">
        <w:rPr>
          <w:rFonts w:ascii="Arial" w:hAnsi="Arial" w:cs="Arial"/>
          <w:bCs/>
          <w:lang w:eastAsia="en-AU"/>
        </w:rPr>
        <w:t xml:space="preserve">The development application has been referred to various Council officers for technical review as outlined </w:t>
      </w:r>
      <w:r w:rsidRPr="00BE218C">
        <w:rPr>
          <w:rFonts w:ascii="Arial" w:hAnsi="Arial" w:cs="Arial"/>
          <w:b/>
          <w:lang w:eastAsia="en-AU"/>
        </w:rPr>
        <w:t xml:space="preserve">Table </w:t>
      </w:r>
      <w:r>
        <w:rPr>
          <w:rFonts w:ascii="Arial" w:hAnsi="Arial" w:cs="Arial"/>
          <w:b/>
          <w:lang w:eastAsia="en-AU"/>
        </w:rPr>
        <w:t>6</w:t>
      </w:r>
      <w:r w:rsidRPr="00BE218C">
        <w:rPr>
          <w:rFonts w:ascii="Arial" w:hAnsi="Arial" w:cs="Arial"/>
          <w:b/>
          <w:lang w:eastAsia="en-AU"/>
        </w:rPr>
        <w:t>.</w:t>
      </w:r>
      <w:r w:rsidRPr="00BE218C">
        <w:rPr>
          <w:rFonts w:ascii="Arial" w:hAnsi="Arial" w:cs="Arial"/>
          <w:bCs/>
          <w:lang w:eastAsia="en-AU"/>
        </w:rPr>
        <w:t xml:space="preserve"> </w:t>
      </w:r>
    </w:p>
    <w:p w:rsidR="0008337E" w:rsidRPr="00BE218C" w:rsidRDefault="0008337E" w:rsidP="0008337E">
      <w:pPr>
        <w:rPr>
          <w:rFonts w:ascii="Arial" w:hAnsi="Arial" w:cs="Arial"/>
          <w:b/>
          <w:lang w:eastAsia="en-AU"/>
        </w:rPr>
      </w:pPr>
    </w:p>
    <w:p w:rsidR="0008337E" w:rsidRPr="002A0A9B" w:rsidRDefault="0008337E" w:rsidP="0008337E">
      <w:pPr>
        <w:shd w:val="clear" w:color="auto" w:fill="FFFFFF"/>
        <w:spacing w:after="120" w:line="240" w:lineRule="auto"/>
        <w:ind w:right="-23"/>
        <w:jc w:val="center"/>
        <w:rPr>
          <w:rFonts w:ascii="Arial" w:hAnsi="Arial" w:cs="Arial"/>
          <w:b/>
          <w:bCs/>
          <w:sz w:val="20"/>
          <w:szCs w:val="20"/>
        </w:rPr>
      </w:pPr>
      <w:r w:rsidRPr="002A0A9B">
        <w:rPr>
          <w:rFonts w:ascii="Arial" w:hAnsi="Arial" w:cs="Arial"/>
          <w:b/>
          <w:bCs/>
          <w:sz w:val="20"/>
          <w:szCs w:val="20"/>
        </w:rPr>
        <w:t xml:space="preserve">Table </w:t>
      </w:r>
      <w:r w:rsidRPr="002A0A9B">
        <w:rPr>
          <w:rFonts w:ascii="Arial" w:hAnsi="Arial" w:cs="Arial"/>
          <w:b/>
          <w:bCs/>
          <w:sz w:val="20"/>
          <w:szCs w:val="20"/>
        </w:rPr>
        <w:fldChar w:fldCharType="begin"/>
      </w:r>
      <w:r w:rsidRPr="002A0A9B">
        <w:rPr>
          <w:rFonts w:ascii="Arial" w:hAnsi="Arial" w:cs="Arial"/>
          <w:b/>
          <w:bCs/>
          <w:sz w:val="20"/>
          <w:szCs w:val="20"/>
        </w:rPr>
        <w:instrText xml:space="preserve"> SEQ Table \* ARABIC </w:instrText>
      </w:r>
      <w:r w:rsidRPr="002A0A9B">
        <w:rPr>
          <w:rFonts w:ascii="Arial" w:hAnsi="Arial" w:cs="Arial"/>
          <w:b/>
          <w:bCs/>
          <w:sz w:val="20"/>
          <w:szCs w:val="20"/>
        </w:rPr>
        <w:fldChar w:fldCharType="separate"/>
      </w:r>
      <w:r w:rsidRPr="002A0A9B">
        <w:rPr>
          <w:rFonts w:ascii="Arial" w:hAnsi="Arial" w:cs="Arial"/>
          <w:b/>
          <w:bCs/>
          <w:noProof/>
          <w:sz w:val="20"/>
          <w:szCs w:val="20"/>
        </w:rPr>
        <w:t>6</w:t>
      </w:r>
      <w:r w:rsidRPr="002A0A9B">
        <w:rPr>
          <w:rFonts w:ascii="Arial" w:hAnsi="Arial" w:cs="Arial"/>
          <w:b/>
          <w:bCs/>
          <w:sz w:val="20"/>
          <w:szCs w:val="20"/>
        </w:rPr>
        <w:fldChar w:fldCharType="end"/>
      </w:r>
      <w:r w:rsidRPr="002A0A9B">
        <w:rPr>
          <w:rFonts w:ascii="Arial" w:hAnsi="Arial" w:cs="Arial"/>
          <w:b/>
          <w:bCs/>
          <w:sz w:val="20"/>
          <w:szCs w:val="20"/>
        </w:rPr>
        <w:t>: Consideration of Council Referrals</w:t>
      </w:r>
    </w:p>
    <w:tbl>
      <w:tblPr>
        <w:tblStyle w:val="TableGrid"/>
        <w:tblW w:w="9146" w:type="dxa"/>
        <w:jc w:val="center"/>
        <w:tblLook w:val="04A0" w:firstRow="1" w:lastRow="0" w:firstColumn="1" w:lastColumn="0" w:noHBand="0" w:noVBand="1"/>
      </w:tblPr>
      <w:tblGrid>
        <w:gridCol w:w="1565"/>
        <w:gridCol w:w="6227"/>
        <w:gridCol w:w="1354"/>
      </w:tblGrid>
      <w:tr w:rsidR="0008337E" w:rsidRPr="00BE218C" w:rsidTr="0008337E">
        <w:trPr>
          <w:jc w:val="center"/>
        </w:trPr>
        <w:tc>
          <w:tcPr>
            <w:tcW w:w="1565" w:type="dxa"/>
          </w:tcPr>
          <w:p w:rsidR="0008337E" w:rsidRPr="00BE218C" w:rsidRDefault="0008337E" w:rsidP="0008337E">
            <w:pPr>
              <w:pStyle w:val="FigureCaption"/>
              <w:spacing w:before="0" w:after="0"/>
              <w:ind w:left="0"/>
              <w:jc w:val="left"/>
              <w:rPr>
                <w:rFonts w:ascii="Arial" w:hAnsi="Arial" w:cs="Arial"/>
                <w:b w:val="0"/>
                <w:bCs/>
                <w:color w:val="auto"/>
                <w:sz w:val="22"/>
                <w:szCs w:val="22"/>
              </w:rPr>
            </w:pPr>
            <w:r w:rsidRPr="00BE218C">
              <w:rPr>
                <w:rFonts w:ascii="Arial" w:hAnsi="Arial" w:cs="Arial"/>
                <w:b w:val="0"/>
                <w:bCs/>
                <w:color w:val="auto"/>
                <w:sz w:val="22"/>
                <w:szCs w:val="22"/>
              </w:rPr>
              <w:t>Officer</w:t>
            </w:r>
          </w:p>
        </w:tc>
        <w:tc>
          <w:tcPr>
            <w:tcW w:w="6227" w:type="dxa"/>
          </w:tcPr>
          <w:p w:rsidR="0008337E" w:rsidRPr="00BE218C" w:rsidRDefault="0008337E" w:rsidP="0008337E">
            <w:pPr>
              <w:pStyle w:val="FigureCaption"/>
              <w:spacing w:before="0" w:after="0"/>
              <w:ind w:left="0"/>
              <w:jc w:val="left"/>
              <w:rPr>
                <w:rFonts w:ascii="Arial" w:hAnsi="Arial" w:cs="Arial"/>
                <w:b w:val="0"/>
                <w:bCs/>
                <w:color w:val="auto"/>
                <w:sz w:val="22"/>
                <w:szCs w:val="22"/>
              </w:rPr>
            </w:pPr>
            <w:r w:rsidRPr="00BE218C">
              <w:rPr>
                <w:rFonts w:ascii="Arial" w:hAnsi="Arial" w:cs="Arial"/>
                <w:b w:val="0"/>
                <w:bCs/>
                <w:color w:val="auto"/>
                <w:sz w:val="22"/>
                <w:szCs w:val="22"/>
              </w:rPr>
              <w:t>Comments</w:t>
            </w:r>
          </w:p>
        </w:tc>
        <w:tc>
          <w:tcPr>
            <w:tcW w:w="1354" w:type="dxa"/>
          </w:tcPr>
          <w:p w:rsidR="0008337E" w:rsidRPr="00BE218C" w:rsidRDefault="0008337E" w:rsidP="0008337E">
            <w:pPr>
              <w:pStyle w:val="FigureCaption"/>
              <w:spacing w:before="0" w:after="0"/>
              <w:ind w:left="0"/>
              <w:jc w:val="left"/>
              <w:rPr>
                <w:rFonts w:ascii="Arial" w:hAnsi="Arial" w:cs="Arial"/>
                <w:b w:val="0"/>
                <w:bCs/>
                <w:color w:val="auto"/>
                <w:sz w:val="22"/>
                <w:szCs w:val="22"/>
              </w:rPr>
            </w:pPr>
            <w:r>
              <w:rPr>
                <w:rFonts w:ascii="Arial" w:hAnsi="Arial" w:cs="Arial"/>
                <w:b w:val="0"/>
                <w:bCs/>
                <w:color w:val="auto"/>
                <w:sz w:val="22"/>
                <w:szCs w:val="22"/>
              </w:rPr>
              <w:t xml:space="preserve">Resolved </w:t>
            </w:r>
          </w:p>
        </w:tc>
      </w:tr>
      <w:tr w:rsidR="0008337E" w:rsidRPr="00BE218C" w:rsidTr="0008337E">
        <w:trPr>
          <w:jc w:val="center"/>
        </w:trPr>
        <w:tc>
          <w:tcPr>
            <w:tcW w:w="1565" w:type="dxa"/>
          </w:tcPr>
          <w:p w:rsidR="0008337E" w:rsidRPr="00BE218C" w:rsidRDefault="00DE04B9" w:rsidP="0008337E">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Engineering / Traffic</w:t>
            </w:r>
          </w:p>
        </w:tc>
        <w:tc>
          <w:tcPr>
            <w:tcW w:w="6227" w:type="dxa"/>
          </w:tcPr>
          <w:p w:rsidR="0008337E" w:rsidRPr="00DE04B9" w:rsidRDefault="00DE04B9" w:rsidP="003075CD">
            <w:pPr>
              <w:pStyle w:val="NoSpacing"/>
              <w:jc w:val="both"/>
              <w:rPr>
                <w:rFonts w:ascii="Arial" w:hAnsi="Arial" w:cs="Arial"/>
                <w:b/>
                <w:color w:val="FF0000"/>
              </w:rPr>
            </w:pPr>
            <w:r w:rsidRPr="00DE04B9">
              <w:rPr>
                <w:rFonts w:ascii="Arial" w:hAnsi="Arial" w:cs="Arial"/>
              </w:rPr>
              <w:t>Following the receipt of further information, Council’s Senior Development Engineer (SDE) in the report dated 1 December 2022</w:t>
            </w:r>
            <w:r w:rsidRPr="00DE04B9">
              <w:rPr>
                <w:rFonts w:ascii="Arial" w:hAnsi="Arial" w:cs="Arial"/>
                <w:i/>
              </w:rPr>
              <w:t xml:space="preserve"> </w:t>
            </w:r>
            <w:r w:rsidRPr="00DE04B9">
              <w:rPr>
                <w:rFonts w:ascii="Arial" w:hAnsi="Arial" w:cs="Arial"/>
              </w:rPr>
              <w:t xml:space="preserve">(copy on file) </w:t>
            </w:r>
            <w:r w:rsidR="003075CD">
              <w:rPr>
                <w:rFonts w:ascii="Arial" w:hAnsi="Arial" w:cs="Arial"/>
              </w:rPr>
              <w:t xml:space="preserve">and email dated 23 February 2023 </w:t>
            </w:r>
            <w:r w:rsidRPr="00DE04B9">
              <w:rPr>
                <w:rFonts w:ascii="Arial" w:hAnsi="Arial" w:cs="Arial"/>
              </w:rPr>
              <w:t>did not raise any significant issues that require further investigation or that would prevent the Application from being granted consent with conditions. The conditions and notation recommended by the SDE will be included on the consent.</w:t>
            </w:r>
          </w:p>
        </w:tc>
        <w:tc>
          <w:tcPr>
            <w:tcW w:w="1354" w:type="dxa"/>
          </w:tcPr>
          <w:p w:rsidR="0008337E" w:rsidRDefault="00DE04B9" w:rsidP="0008337E">
            <w:pPr>
              <w:pStyle w:val="FigureCaption"/>
              <w:spacing w:before="0" w:after="0"/>
              <w:ind w:left="0"/>
              <w:rPr>
                <w:rFonts w:ascii="Arial" w:hAnsi="Arial" w:cs="Arial"/>
                <w:b w:val="0"/>
                <w:color w:val="auto"/>
                <w:sz w:val="22"/>
                <w:szCs w:val="22"/>
              </w:rPr>
            </w:pPr>
            <w:r w:rsidRPr="00DE04B9">
              <w:rPr>
                <w:rFonts w:ascii="Arial" w:hAnsi="Arial" w:cs="Arial"/>
                <w:b w:val="0"/>
                <w:color w:val="auto"/>
                <w:sz w:val="22"/>
                <w:szCs w:val="22"/>
              </w:rPr>
              <w:t>Y</w:t>
            </w:r>
            <w:r>
              <w:rPr>
                <w:rFonts w:ascii="Arial" w:hAnsi="Arial" w:cs="Arial"/>
                <w:b w:val="0"/>
                <w:color w:val="auto"/>
                <w:sz w:val="22"/>
                <w:szCs w:val="22"/>
              </w:rPr>
              <w:t>es</w:t>
            </w:r>
          </w:p>
          <w:p w:rsidR="00DE04B9" w:rsidRPr="00BE218C" w:rsidRDefault="00DE04B9" w:rsidP="0008337E">
            <w:pPr>
              <w:pStyle w:val="FigureCaption"/>
              <w:spacing w:before="0" w:after="0"/>
              <w:ind w:left="0"/>
              <w:rPr>
                <w:rFonts w:ascii="Arial" w:hAnsi="Arial" w:cs="Arial"/>
                <w:b w:val="0"/>
                <w:color w:val="FF0000"/>
                <w:sz w:val="22"/>
                <w:szCs w:val="22"/>
              </w:rPr>
            </w:pPr>
            <w:r>
              <w:rPr>
                <w:rFonts w:ascii="Arial" w:hAnsi="Arial" w:cs="Arial"/>
                <w:b w:val="0"/>
                <w:color w:val="auto"/>
                <w:sz w:val="22"/>
                <w:szCs w:val="22"/>
              </w:rPr>
              <w:t>(conditions)</w:t>
            </w:r>
          </w:p>
        </w:tc>
      </w:tr>
      <w:tr w:rsidR="0008337E" w:rsidRPr="00BE218C" w:rsidTr="0008337E">
        <w:trPr>
          <w:jc w:val="center"/>
        </w:trPr>
        <w:tc>
          <w:tcPr>
            <w:tcW w:w="1565" w:type="dxa"/>
          </w:tcPr>
          <w:p w:rsidR="0008337E" w:rsidRPr="00BE218C" w:rsidRDefault="0008337E" w:rsidP="0008337E">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t>Building</w:t>
            </w:r>
          </w:p>
        </w:tc>
        <w:tc>
          <w:tcPr>
            <w:tcW w:w="6227" w:type="dxa"/>
          </w:tcPr>
          <w:p w:rsidR="0008337E" w:rsidRPr="00DE04B9" w:rsidRDefault="00DE04B9" w:rsidP="00DE04B9">
            <w:pPr>
              <w:pStyle w:val="NoSpacing"/>
              <w:jc w:val="both"/>
              <w:rPr>
                <w:rFonts w:ascii="Arial" w:hAnsi="Arial" w:cs="Arial"/>
                <w:b/>
              </w:rPr>
            </w:pPr>
            <w:r w:rsidRPr="00DE04B9">
              <w:rPr>
                <w:rFonts w:ascii="Arial" w:hAnsi="Arial" w:cs="Arial"/>
              </w:rPr>
              <w:t>Council’s Senior Building &amp; Development Certifier (SBDC) in the report dated 26 September 2022</w:t>
            </w:r>
            <w:r w:rsidRPr="00DE04B9">
              <w:rPr>
                <w:rFonts w:ascii="Arial" w:hAnsi="Arial" w:cs="Arial"/>
                <w:i/>
              </w:rPr>
              <w:t xml:space="preserve"> </w:t>
            </w:r>
            <w:r w:rsidRPr="00DE04B9">
              <w:rPr>
                <w:rFonts w:ascii="Arial" w:hAnsi="Arial" w:cs="Arial"/>
              </w:rPr>
              <w:t>(copy on file) did not raise any significant issues that require further investigation or that would prevent the Application from being granted consent with conditions. The conditions and notations recommended by the SBDC will be included on the consent.</w:t>
            </w:r>
          </w:p>
        </w:tc>
        <w:tc>
          <w:tcPr>
            <w:tcW w:w="1354" w:type="dxa"/>
          </w:tcPr>
          <w:p w:rsidR="0008337E" w:rsidRDefault="00DE04B9" w:rsidP="00DE04B9">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Yes</w:t>
            </w:r>
          </w:p>
          <w:p w:rsidR="00DE04B9" w:rsidRPr="00BE218C" w:rsidRDefault="00DE04B9" w:rsidP="00DE04B9">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(conditions) </w:t>
            </w:r>
          </w:p>
        </w:tc>
      </w:tr>
      <w:tr w:rsidR="0008337E" w:rsidRPr="00BE218C" w:rsidTr="0008337E">
        <w:trPr>
          <w:jc w:val="center"/>
        </w:trPr>
        <w:tc>
          <w:tcPr>
            <w:tcW w:w="1565" w:type="dxa"/>
          </w:tcPr>
          <w:p w:rsidR="0008337E" w:rsidRPr="00BE218C" w:rsidRDefault="0008337E" w:rsidP="0008337E">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t>Health</w:t>
            </w:r>
          </w:p>
        </w:tc>
        <w:tc>
          <w:tcPr>
            <w:tcW w:w="6227" w:type="dxa"/>
          </w:tcPr>
          <w:p w:rsidR="0008337E" w:rsidRPr="00DE04B9" w:rsidRDefault="00DE04B9" w:rsidP="00DE04B9">
            <w:pPr>
              <w:pStyle w:val="NoSpacing"/>
              <w:jc w:val="both"/>
              <w:rPr>
                <w:rFonts w:ascii="Arial" w:hAnsi="Arial" w:cs="Arial"/>
                <w:b/>
              </w:rPr>
            </w:pPr>
            <w:r w:rsidRPr="00DE04B9">
              <w:rPr>
                <w:rFonts w:ascii="Arial" w:hAnsi="Arial" w:cs="Arial"/>
              </w:rPr>
              <w:t>Council’s Environment and Health Project Officer (EHPO) in the report dated 2 September 2022</w:t>
            </w:r>
            <w:r w:rsidRPr="00DE04B9">
              <w:rPr>
                <w:rFonts w:ascii="Arial" w:hAnsi="Arial" w:cs="Arial"/>
                <w:i/>
              </w:rPr>
              <w:t xml:space="preserve"> </w:t>
            </w:r>
            <w:r w:rsidRPr="00DE04B9">
              <w:rPr>
                <w:rFonts w:ascii="Arial" w:hAnsi="Arial" w:cs="Arial"/>
              </w:rPr>
              <w:t>(copy on file) did not raise any significant issues that require further investigation or that would prevent the Application from being granted consent with conditions. The conditions and notations recommended by the EHPO will be included on the consent.</w:t>
            </w:r>
          </w:p>
        </w:tc>
        <w:tc>
          <w:tcPr>
            <w:tcW w:w="1354" w:type="dxa"/>
          </w:tcPr>
          <w:p w:rsidR="0008337E" w:rsidRDefault="00DE04B9" w:rsidP="00DE04B9">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Yes</w:t>
            </w:r>
          </w:p>
          <w:p w:rsidR="00DE04B9" w:rsidRPr="00BE218C" w:rsidRDefault="00DE04B9" w:rsidP="00DE04B9">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 xml:space="preserve">(conditions) </w:t>
            </w:r>
          </w:p>
        </w:tc>
      </w:tr>
      <w:tr w:rsidR="0008337E" w:rsidRPr="00BE218C" w:rsidTr="0008337E">
        <w:trPr>
          <w:jc w:val="center"/>
        </w:trPr>
        <w:tc>
          <w:tcPr>
            <w:tcW w:w="1565" w:type="dxa"/>
          </w:tcPr>
          <w:p w:rsidR="0008337E" w:rsidRPr="00BE218C" w:rsidRDefault="0008337E" w:rsidP="0008337E">
            <w:pPr>
              <w:pStyle w:val="FigureCaption"/>
              <w:spacing w:before="0" w:after="0"/>
              <w:ind w:left="0"/>
              <w:jc w:val="left"/>
              <w:rPr>
                <w:rFonts w:ascii="Arial" w:hAnsi="Arial" w:cs="Arial"/>
                <w:b w:val="0"/>
                <w:color w:val="auto"/>
                <w:sz w:val="22"/>
                <w:szCs w:val="22"/>
              </w:rPr>
            </w:pPr>
            <w:r w:rsidRPr="00DE04B9">
              <w:rPr>
                <w:rFonts w:ascii="Arial" w:hAnsi="Arial" w:cs="Arial"/>
                <w:b w:val="0"/>
                <w:color w:val="auto"/>
                <w:sz w:val="22"/>
                <w:szCs w:val="22"/>
              </w:rPr>
              <w:t xml:space="preserve">Heritage </w:t>
            </w:r>
          </w:p>
        </w:tc>
        <w:tc>
          <w:tcPr>
            <w:tcW w:w="6227" w:type="dxa"/>
          </w:tcPr>
          <w:p w:rsidR="0008337E" w:rsidRPr="006B7A2A" w:rsidRDefault="00DE04B9" w:rsidP="00DE04B9">
            <w:pPr>
              <w:pStyle w:val="NoSpacing"/>
              <w:jc w:val="both"/>
              <w:rPr>
                <w:rFonts w:ascii="Arial" w:hAnsi="Arial" w:cs="Arial"/>
                <w:b/>
                <w:color w:val="00B050"/>
              </w:rPr>
            </w:pPr>
            <w:r>
              <w:rPr>
                <w:rFonts w:ascii="Arial" w:hAnsi="Arial" w:cs="Arial"/>
              </w:rPr>
              <w:t xml:space="preserve">As discussed previously, </w:t>
            </w:r>
            <w:r w:rsidRPr="00DE04B9">
              <w:rPr>
                <w:rFonts w:ascii="Arial" w:hAnsi="Arial" w:cs="Arial"/>
              </w:rPr>
              <w:t xml:space="preserve">Council’s </w:t>
            </w:r>
            <w:r>
              <w:rPr>
                <w:rFonts w:ascii="Arial" w:hAnsi="Arial" w:cs="Arial"/>
              </w:rPr>
              <w:t>Heritage Advisor</w:t>
            </w:r>
            <w:r w:rsidRPr="00DE04B9">
              <w:rPr>
                <w:rFonts w:ascii="Arial" w:hAnsi="Arial" w:cs="Arial"/>
              </w:rPr>
              <w:t xml:space="preserve"> in the report dated </w:t>
            </w:r>
            <w:r>
              <w:rPr>
                <w:rFonts w:ascii="Arial" w:hAnsi="Arial" w:cs="Arial"/>
              </w:rPr>
              <w:t>17 August</w:t>
            </w:r>
            <w:r w:rsidRPr="00DE04B9">
              <w:rPr>
                <w:rFonts w:ascii="Arial" w:hAnsi="Arial" w:cs="Arial"/>
              </w:rPr>
              <w:t xml:space="preserve"> 2022</w:t>
            </w:r>
            <w:r w:rsidRPr="00DE04B9">
              <w:rPr>
                <w:rFonts w:ascii="Arial" w:hAnsi="Arial" w:cs="Arial"/>
                <w:i/>
              </w:rPr>
              <w:t xml:space="preserve"> </w:t>
            </w:r>
            <w:r w:rsidRPr="00DE04B9">
              <w:rPr>
                <w:rFonts w:ascii="Arial" w:hAnsi="Arial" w:cs="Arial"/>
              </w:rPr>
              <w:t xml:space="preserve">(copy on file) did not raise any significant issues that require further investigation or that would prevent the Application from being granted consent with conditions. </w:t>
            </w:r>
          </w:p>
        </w:tc>
        <w:tc>
          <w:tcPr>
            <w:tcW w:w="1354" w:type="dxa"/>
          </w:tcPr>
          <w:p w:rsidR="0008337E" w:rsidRPr="00BE218C" w:rsidRDefault="00DE04B9" w:rsidP="00DE04B9">
            <w:pPr>
              <w:pStyle w:val="FigureCaption"/>
              <w:spacing w:before="0" w:after="0"/>
              <w:ind w:left="0"/>
              <w:rPr>
                <w:rFonts w:ascii="Arial" w:hAnsi="Arial" w:cs="Arial"/>
                <w:b w:val="0"/>
                <w:color w:val="auto"/>
                <w:sz w:val="22"/>
                <w:szCs w:val="22"/>
              </w:rPr>
            </w:pPr>
            <w:r w:rsidRPr="00DE04B9">
              <w:rPr>
                <w:rFonts w:ascii="Arial" w:hAnsi="Arial" w:cs="Arial"/>
                <w:b w:val="0"/>
                <w:color w:val="auto"/>
                <w:sz w:val="22"/>
                <w:szCs w:val="22"/>
              </w:rPr>
              <w:t>Yes</w:t>
            </w:r>
          </w:p>
        </w:tc>
      </w:tr>
    </w:tbl>
    <w:p w:rsidR="0008337E" w:rsidRPr="00BE218C" w:rsidRDefault="0008337E" w:rsidP="0008337E">
      <w:pPr>
        <w:rPr>
          <w:rFonts w:ascii="Arial" w:hAnsi="Arial" w:cs="Arial"/>
          <w:b/>
          <w:lang w:eastAsia="en-AU"/>
        </w:rPr>
      </w:pPr>
    </w:p>
    <w:p w:rsidR="0008337E" w:rsidRPr="00396205" w:rsidRDefault="0008337E" w:rsidP="00396205">
      <w:pPr>
        <w:pStyle w:val="NoSpacing"/>
        <w:jc w:val="both"/>
        <w:rPr>
          <w:rFonts w:ascii="Arial" w:hAnsi="Arial" w:cs="Arial"/>
          <w:lang w:eastAsia="en-AU"/>
        </w:rPr>
      </w:pPr>
      <w:r w:rsidRPr="00396205">
        <w:rPr>
          <w:rFonts w:ascii="Arial" w:hAnsi="Arial" w:cs="Arial"/>
          <w:lang w:eastAsia="en-AU"/>
        </w:rPr>
        <w:t xml:space="preserve">The outstanding issues raised by Council officers are considered in the Key Issues section of this report. </w:t>
      </w:r>
    </w:p>
    <w:p w:rsidR="0008337E" w:rsidRPr="00BE218C" w:rsidRDefault="0008337E" w:rsidP="0008337E">
      <w:pPr>
        <w:pStyle w:val="ListParagraph"/>
        <w:widowControl w:val="0"/>
        <w:rPr>
          <w:rFonts w:ascii="Arial" w:hAnsi="Arial" w:cs="Arial"/>
          <w:b/>
          <w:lang w:eastAsia="en-AU"/>
        </w:rPr>
      </w:pPr>
    </w:p>
    <w:p w:rsidR="0008337E" w:rsidRPr="00BE218C" w:rsidRDefault="0008337E" w:rsidP="0008337E">
      <w:pPr>
        <w:pStyle w:val="ListParagraph"/>
        <w:widowControl w:val="0"/>
        <w:numPr>
          <w:ilvl w:val="1"/>
          <w:numId w:val="1"/>
        </w:numPr>
        <w:tabs>
          <w:tab w:val="left" w:pos="7485"/>
        </w:tabs>
        <w:spacing w:before="120" w:after="0" w:line="240" w:lineRule="auto"/>
        <w:ind w:left="709" w:right="23" w:hanging="709"/>
        <w:contextualSpacing w:val="0"/>
        <w:rPr>
          <w:rFonts w:ascii="Arial" w:hAnsi="Arial" w:cs="Arial"/>
          <w:b/>
          <w:lang w:eastAsia="en-AU"/>
        </w:rPr>
      </w:pPr>
      <w:r w:rsidRPr="00BE218C">
        <w:rPr>
          <w:rFonts w:ascii="Arial" w:hAnsi="Arial" w:cs="Arial"/>
          <w:b/>
          <w:lang w:eastAsia="en-AU"/>
        </w:rPr>
        <w:t xml:space="preserve">Community Consultation </w:t>
      </w:r>
    </w:p>
    <w:p w:rsidR="0008337E" w:rsidRPr="00BE218C" w:rsidRDefault="0008337E" w:rsidP="0008337E">
      <w:pPr>
        <w:widowControl w:val="0"/>
        <w:tabs>
          <w:tab w:val="left" w:pos="7485"/>
        </w:tabs>
        <w:spacing w:before="120" w:after="0" w:line="240" w:lineRule="auto"/>
        <w:ind w:right="23"/>
        <w:rPr>
          <w:rFonts w:ascii="Arial" w:hAnsi="Arial" w:cs="Arial"/>
          <w:b/>
          <w:lang w:eastAsia="en-AU"/>
        </w:rPr>
      </w:pPr>
    </w:p>
    <w:p w:rsidR="00396205" w:rsidRPr="00396205" w:rsidRDefault="00396205" w:rsidP="00396205">
      <w:pPr>
        <w:pStyle w:val="NoSpacing"/>
        <w:jc w:val="both"/>
        <w:rPr>
          <w:rFonts w:ascii="Arial" w:hAnsi="Arial" w:cs="Arial"/>
        </w:rPr>
      </w:pPr>
      <w:r w:rsidRPr="00396205">
        <w:rPr>
          <w:rFonts w:ascii="Arial" w:hAnsi="Arial" w:cs="Arial"/>
        </w:rPr>
        <w:t>The Development Application was placed on notification for a period ending 17 August</w:t>
      </w:r>
      <w:r w:rsidRPr="00396205">
        <w:rPr>
          <w:rFonts w:ascii="Arial" w:hAnsi="Arial" w:cs="Arial"/>
          <w:i/>
        </w:rPr>
        <w:t xml:space="preserve"> </w:t>
      </w:r>
      <w:r w:rsidRPr="00396205">
        <w:rPr>
          <w:rFonts w:ascii="Arial" w:hAnsi="Arial" w:cs="Arial"/>
        </w:rPr>
        <w:t>2022, during which time adjoining property owners were notified in writing of the proposed development.</w:t>
      </w:r>
    </w:p>
    <w:p w:rsidR="00396205" w:rsidRPr="00396205" w:rsidRDefault="00396205" w:rsidP="00396205">
      <w:pPr>
        <w:pStyle w:val="NoSpacing"/>
        <w:jc w:val="both"/>
        <w:rPr>
          <w:rFonts w:ascii="Arial" w:hAnsi="Arial" w:cs="Arial"/>
        </w:rPr>
      </w:pPr>
    </w:p>
    <w:p w:rsidR="00396205" w:rsidRPr="00396205" w:rsidRDefault="00396205" w:rsidP="00396205">
      <w:pPr>
        <w:pStyle w:val="NoSpacing"/>
        <w:jc w:val="both"/>
        <w:rPr>
          <w:rFonts w:ascii="Arial" w:hAnsi="Arial" w:cs="Arial"/>
        </w:rPr>
      </w:pPr>
      <w:r w:rsidRPr="00396205">
        <w:rPr>
          <w:rFonts w:ascii="Arial" w:hAnsi="Arial" w:cs="Arial"/>
        </w:rPr>
        <w:t>Council received four (4) submissions during the notification period.  The concerns raised are listed below with a planning comment attached:</w:t>
      </w:r>
    </w:p>
    <w:p w:rsidR="00396205" w:rsidRPr="00396205" w:rsidRDefault="00396205" w:rsidP="00396205">
      <w:pPr>
        <w:pStyle w:val="NoSpacing"/>
        <w:jc w:val="both"/>
        <w:rPr>
          <w:rFonts w:ascii="Arial" w:hAnsi="Arial" w:cs="Arial"/>
        </w:rPr>
      </w:pPr>
    </w:p>
    <w:p w:rsidR="00396205" w:rsidRPr="00396205" w:rsidRDefault="00396205" w:rsidP="00396205">
      <w:pPr>
        <w:pStyle w:val="NoSpacing"/>
        <w:numPr>
          <w:ilvl w:val="0"/>
          <w:numId w:val="6"/>
        </w:numPr>
        <w:jc w:val="both"/>
        <w:rPr>
          <w:rFonts w:ascii="Arial" w:hAnsi="Arial" w:cs="Arial"/>
        </w:rPr>
      </w:pPr>
      <w:r w:rsidRPr="00396205">
        <w:rPr>
          <w:rFonts w:ascii="Arial" w:hAnsi="Arial" w:cs="Arial"/>
        </w:rPr>
        <w:t>Impacts on neighbouring radio tower</w:t>
      </w:r>
    </w:p>
    <w:p w:rsidR="00396205" w:rsidRPr="00396205" w:rsidRDefault="00396205" w:rsidP="00396205">
      <w:pPr>
        <w:pStyle w:val="NoSpacing"/>
        <w:jc w:val="both"/>
        <w:rPr>
          <w:rFonts w:ascii="Arial" w:hAnsi="Arial" w:cs="Arial"/>
          <w:b/>
          <w:i/>
        </w:rPr>
      </w:pPr>
    </w:p>
    <w:p w:rsidR="00396205" w:rsidRPr="00396205" w:rsidRDefault="00396205" w:rsidP="00396205">
      <w:pPr>
        <w:pStyle w:val="NoSpacing"/>
        <w:jc w:val="both"/>
        <w:rPr>
          <w:rFonts w:ascii="Arial" w:hAnsi="Arial" w:cs="Arial"/>
        </w:rPr>
      </w:pPr>
      <w:r w:rsidRPr="00396205">
        <w:rPr>
          <w:rFonts w:ascii="Arial" w:hAnsi="Arial" w:cs="Arial"/>
          <w:b/>
          <w:i/>
          <w:u w:val="single"/>
        </w:rPr>
        <w:t>Comment</w:t>
      </w:r>
    </w:p>
    <w:p w:rsidR="00396205" w:rsidRPr="00396205" w:rsidRDefault="00396205" w:rsidP="00396205">
      <w:pPr>
        <w:pStyle w:val="NoSpacing"/>
        <w:jc w:val="both"/>
        <w:rPr>
          <w:rFonts w:ascii="Arial" w:hAnsi="Arial" w:cs="Arial"/>
        </w:rPr>
      </w:pPr>
    </w:p>
    <w:p w:rsidR="00396205" w:rsidRPr="00396205" w:rsidRDefault="00396205" w:rsidP="00396205">
      <w:pPr>
        <w:pStyle w:val="NoSpacing"/>
        <w:jc w:val="both"/>
        <w:rPr>
          <w:rFonts w:ascii="Arial" w:hAnsi="Arial" w:cs="Arial"/>
        </w:rPr>
      </w:pPr>
      <w:r w:rsidRPr="00396205">
        <w:rPr>
          <w:rFonts w:ascii="Arial" w:hAnsi="Arial" w:cs="Arial"/>
        </w:rPr>
        <w:t xml:space="preserve">The adjoining northern property is occupied by a local radio broadcaster, whose transmission tower is located on the roof of the building. Concerns were expressed by the operator that this higher building may impact on radio transmissions and receiving. </w:t>
      </w:r>
    </w:p>
    <w:p w:rsidR="00396205" w:rsidRPr="00396205" w:rsidRDefault="00396205" w:rsidP="00396205">
      <w:pPr>
        <w:pStyle w:val="NoSpacing"/>
        <w:jc w:val="both"/>
        <w:rPr>
          <w:rFonts w:ascii="Arial" w:hAnsi="Arial" w:cs="Arial"/>
        </w:rPr>
      </w:pPr>
    </w:p>
    <w:p w:rsidR="00396205" w:rsidRPr="00396205" w:rsidRDefault="00396205" w:rsidP="00396205">
      <w:pPr>
        <w:pStyle w:val="NoSpacing"/>
        <w:jc w:val="both"/>
        <w:rPr>
          <w:rFonts w:ascii="Arial" w:hAnsi="Arial" w:cs="Arial"/>
        </w:rPr>
      </w:pPr>
      <w:r w:rsidRPr="00396205">
        <w:rPr>
          <w:rFonts w:ascii="Arial" w:hAnsi="Arial" w:cs="Arial"/>
        </w:rPr>
        <w:t xml:space="preserve">Based on development consents, it is noted the tower has a total height of 25.2 metres above ground level and is setback approximately 16 metres from the common property boundary (as per Development Consent D1996-108). The new building will have a height of 24.2 metres, therefore slightly below the tower height. Noting no evidence was provided by the objector demonstrating an adverse impact, based on the setback and building height not exceeding the height of the tower, no impact can be concluded. </w:t>
      </w:r>
    </w:p>
    <w:p w:rsidR="00396205" w:rsidRPr="00396205" w:rsidRDefault="00396205" w:rsidP="00396205">
      <w:pPr>
        <w:pStyle w:val="NoSpacing"/>
        <w:jc w:val="both"/>
        <w:rPr>
          <w:rFonts w:ascii="Arial" w:hAnsi="Arial" w:cs="Arial"/>
        </w:rPr>
      </w:pPr>
    </w:p>
    <w:p w:rsidR="00396205" w:rsidRPr="00396205" w:rsidRDefault="00396205" w:rsidP="00396205">
      <w:pPr>
        <w:pStyle w:val="NoSpacing"/>
        <w:numPr>
          <w:ilvl w:val="0"/>
          <w:numId w:val="6"/>
        </w:numPr>
        <w:jc w:val="both"/>
        <w:rPr>
          <w:rFonts w:ascii="Arial" w:hAnsi="Arial" w:cs="Arial"/>
        </w:rPr>
      </w:pPr>
      <w:r w:rsidRPr="00396205">
        <w:rPr>
          <w:rFonts w:ascii="Arial" w:hAnsi="Arial" w:cs="Arial"/>
        </w:rPr>
        <w:t>Boundary fence replacement and security issues</w:t>
      </w:r>
    </w:p>
    <w:p w:rsidR="00396205" w:rsidRPr="00396205" w:rsidRDefault="00396205" w:rsidP="00396205">
      <w:pPr>
        <w:pStyle w:val="NoSpacing"/>
        <w:jc w:val="both"/>
        <w:rPr>
          <w:rFonts w:ascii="Arial" w:hAnsi="Arial" w:cs="Arial"/>
        </w:rPr>
      </w:pPr>
    </w:p>
    <w:p w:rsidR="00396205" w:rsidRPr="00396205" w:rsidRDefault="00396205" w:rsidP="00396205">
      <w:pPr>
        <w:pStyle w:val="NoSpacing"/>
        <w:jc w:val="both"/>
        <w:rPr>
          <w:rFonts w:ascii="Arial" w:hAnsi="Arial" w:cs="Arial"/>
          <w:b/>
          <w:i/>
          <w:u w:val="single"/>
        </w:rPr>
      </w:pPr>
      <w:r w:rsidRPr="00396205">
        <w:rPr>
          <w:rFonts w:ascii="Arial" w:hAnsi="Arial" w:cs="Arial"/>
          <w:b/>
          <w:i/>
          <w:u w:val="single"/>
        </w:rPr>
        <w:t>Comment</w:t>
      </w:r>
    </w:p>
    <w:p w:rsidR="00396205" w:rsidRPr="00396205" w:rsidRDefault="00396205" w:rsidP="00396205">
      <w:pPr>
        <w:pStyle w:val="NoSpacing"/>
        <w:jc w:val="both"/>
        <w:rPr>
          <w:rFonts w:ascii="Arial" w:hAnsi="Arial" w:cs="Arial"/>
        </w:rPr>
      </w:pPr>
    </w:p>
    <w:p w:rsidR="00396205" w:rsidRPr="00396205" w:rsidRDefault="00396205" w:rsidP="00396205">
      <w:pPr>
        <w:pStyle w:val="NoSpacing"/>
        <w:jc w:val="both"/>
        <w:rPr>
          <w:rFonts w:ascii="Arial" w:hAnsi="Arial" w:cs="Arial"/>
        </w:rPr>
      </w:pPr>
      <w:r w:rsidRPr="00396205">
        <w:rPr>
          <w:rFonts w:ascii="Arial" w:hAnsi="Arial" w:cs="Arial"/>
        </w:rPr>
        <w:t xml:space="preserve">The submission raises concerns that a fence along the northern property boundary will be removed, and thus raises security concerns. Plans do not indicate fencing will be removed. An appropriate notation will be included on the consent that should any boundary fencing be required to be altered or replaced, it be undertaken in consultation with the relevant adjoining property owner in accordance with the requirements of the Dividing Fences Act 1991. </w:t>
      </w:r>
    </w:p>
    <w:p w:rsidR="00396205" w:rsidRDefault="00396205" w:rsidP="00396205">
      <w:pPr>
        <w:pStyle w:val="NoSpacing"/>
        <w:jc w:val="both"/>
        <w:rPr>
          <w:rFonts w:ascii="Arial" w:hAnsi="Arial" w:cs="Arial"/>
        </w:rPr>
      </w:pPr>
    </w:p>
    <w:p w:rsidR="00DE12FA" w:rsidRPr="00396205" w:rsidRDefault="00DE12FA" w:rsidP="00396205">
      <w:pPr>
        <w:pStyle w:val="NoSpacing"/>
        <w:jc w:val="both"/>
        <w:rPr>
          <w:rFonts w:ascii="Arial" w:hAnsi="Arial" w:cs="Arial"/>
        </w:rPr>
      </w:pPr>
    </w:p>
    <w:p w:rsidR="00396205" w:rsidRPr="00396205" w:rsidRDefault="00396205" w:rsidP="00396205">
      <w:pPr>
        <w:pStyle w:val="NoSpacing"/>
        <w:numPr>
          <w:ilvl w:val="0"/>
          <w:numId w:val="6"/>
        </w:numPr>
        <w:jc w:val="both"/>
        <w:rPr>
          <w:rFonts w:ascii="Arial" w:hAnsi="Arial" w:cs="Arial"/>
        </w:rPr>
      </w:pPr>
      <w:r w:rsidRPr="00396205">
        <w:rPr>
          <w:rFonts w:ascii="Arial" w:hAnsi="Arial" w:cs="Arial"/>
        </w:rPr>
        <w:t xml:space="preserve">Construction noise impacts </w:t>
      </w:r>
    </w:p>
    <w:p w:rsidR="00396205" w:rsidRPr="00396205" w:rsidRDefault="00396205" w:rsidP="00396205">
      <w:pPr>
        <w:pStyle w:val="NoSpacing"/>
        <w:jc w:val="both"/>
        <w:rPr>
          <w:rFonts w:ascii="Arial" w:hAnsi="Arial" w:cs="Arial"/>
        </w:rPr>
      </w:pPr>
    </w:p>
    <w:p w:rsidR="00396205" w:rsidRPr="00396205" w:rsidRDefault="00396205" w:rsidP="00396205">
      <w:pPr>
        <w:pStyle w:val="NoSpacing"/>
        <w:jc w:val="both"/>
        <w:rPr>
          <w:rFonts w:ascii="Arial" w:hAnsi="Arial" w:cs="Arial"/>
        </w:rPr>
      </w:pPr>
      <w:r w:rsidRPr="00396205">
        <w:rPr>
          <w:rFonts w:ascii="Arial" w:hAnsi="Arial" w:cs="Arial"/>
          <w:b/>
          <w:i/>
          <w:u w:val="single"/>
        </w:rPr>
        <w:t>Comment:</w:t>
      </w:r>
    </w:p>
    <w:p w:rsidR="00396205" w:rsidRPr="00396205" w:rsidRDefault="00396205" w:rsidP="00396205">
      <w:pPr>
        <w:pStyle w:val="NoSpacing"/>
        <w:jc w:val="both"/>
        <w:rPr>
          <w:rFonts w:ascii="Arial" w:hAnsi="Arial" w:cs="Arial"/>
        </w:rPr>
      </w:pPr>
    </w:p>
    <w:p w:rsidR="00396205" w:rsidRPr="00396205" w:rsidRDefault="00396205" w:rsidP="00396205">
      <w:pPr>
        <w:pStyle w:val="NoSpacing"/>
        <w:jc w:val="both"/>
        <w:rPr>
          <w:rFonts w:ascii="Arial" w:hAnsi="Arial" w:cs="Arial"/>
        </w:rPr>
      </w:pPr>
      <w:r w:rsidRPr="00396205">
        <w:rPr>
          <w:rFonts w:ascii="Arial" w:hAnsi="Arial" w:cs="Arial"/>
        </w:rPr>
        <w:t xml:space="preserve">The submission raises concern with construction noise impacts, noting a radio studio is located on adjoining property. A condition will require a Construction Environment Management Plan (CEMP) be submitted to Council for approval prior to construction works commencing. The CEMP will, amongst other matters, require details on how noise impacts will be mitigated, and specifically request this address impacts on adjoining development including the radio studio. </w:t>
      </w:r>
    </w:p>
    <w:p w:rsidR="00396205" w:rsidRPr="00396205" w:rsidRDefault="00396205" w:rsidP="00396205">
      <w:pPr>
        <w:pStyle w:val="NoSpacing"/>
        <w:jc w:val="both"/>
        <w:rPr>
          <w:rFonts w:ascii="Arial" w:hAnsi="Arial" w:cs="Arial"/>
        </w:rPr>
      </w:pPr>
    </w:p>
    <w:p w:rsidR="00396205" w:rsidRPr="00396205" w:rsidRDefault="00396205" w:rsidP="00396205">
      <w:pPr>
        <w:pStyle w:val="NoSpacing"/>
        <w:numPr>
          <w:ilvl w:val="0"/>
          <w:numId w:val="6"/>
        </w:numPr>
        <w:jc w:val="both"/>
        <w:rPr>
          <w:rFonts w:ascii="Arial" w:hAnsi="Arial" w:cs="Arial"/>
        </w:rPr>
      </w:pPr>
      <w:r w:rsidRPr="00396205">
        <w:rPr>
          <w:rFonts w:ascii="Arial" w:hAnsi="Arial" w:cs="Arial"/>
        </w:rPr>
        <w:t xml:space="preserve">Off-street car parking </w:t>
      </w:r>
    </w:p>
    <w:p w:rsidR="00396205" w:rsidRPr="00396205" w:rsidRDefault="00396205" w:rsidP="00396205">
      <w:pPr>
        <w:pStyle w:val="NoSpacing"/>
        <w:jc w:val="both"/>
        <w:rPr>
          <w:rFonts w:ascii="Arial" w:hAnsi="Arial" w:cs="Arial"/>
        </w:rPr>
      </w:pPr>
    </w:p>
    <w:p w:rsidR="00396205" w:rsidRPr="00396205" w:rsidRDefault="00396205" w:rsidP="00396205">
      <w:pPr>
        <w:pStyle w:val="NoSpacing"/>
        <w:jc w:val="both"/>
        <w:rPr>
          <w:rFonts w:ascii="Arial" w:hAnsi="Arial" w:cs="Arial"/>
          <w:b/>
          <w:i/>
          <w:u w:val="single"/>
        </w:rPr>
      </w:pPr>
      <w:r w:rsidRPr="00396205">
        <w:rPr>
          <w:rFonts w:ascii="Arial" w:hAnsi="Arial" w:cs="Arial"/>
          <w:b/>
          <w:i/>
          <w:u w:val="single"/>
        </w:rPr>
        <w:t>Comment:</w:t>
      </w:r>
    </w:p>
    <w:p w:rsidR="00396205" w:rsidRPr="00396205" w:rsidRDefault="00396205" w:rsidP="00396205">
      <w:pPr>
        <w:pStyle w:val="NoSpacing"/>
        <w:jc w:val="both"/>
        <w:rPr>
          <w:rFonts w:ascii="Arial" w:hAnsi="Arial" w:cs="Arial"/>
        </w:rPr>
      </w:pPr>
    </w:p>
    <w:p w:rsidR="00396205" w:rsidRPr="00396205" w:rsidRDefault="00396205" w:rsidP="00396205">
      <w:pPr>
        <w:pStyle w:val="NoSpacing"/>
        <w:jc w:val="both"/>
        <w:rPr>
          <w:rFonts w:ascii="Arial" w:hAnsi="Arial" w:cs="Arial"/>
        </w:rPr>
      </w:pPr>
      <w:r w:rsidRPr="00396205">
        <w:rPr>
          <w:rFonts w:ascii="Arial" w:hAnsi="Arial" w:cs="Arial"/>
        </w:rPr>
        <w:t xml:space="preserve">Council received three (3) separate submissions by persons likely to be employed within the new building who identify the development is not providing sufficient off-street parking to support the number of staff likely to be employed within the building. Concerns include: </w:t>
      </w:r>
    </w:p>
    <w:p w:rsidR="00396205" w:rsidRPr="00396205" w:rsidRDefault="00396205" w:rsidP="00396205">
      <w:pPr>
        <w:pStyle w:val="NoSpacing"/>
        <w:jc w:val="both"/>
        <w:rPr>
          <w:rFonts w:ascii="Arial" w:hAnsi="Arial" w:cs="Arial"/>
        </w:rPr>
      </w:pPr>
    </w:p>
    <w:p w:rsidR="00661072" w:rsidRDefault="00396205" w:rsidP="00396205">
      <w:pPr>
        <w:pStyle w:val="NoSpacing"/>
        <w:jc w:val="both"/>
        <w:rPr>
          <w:rFonts w:ascii="Arial" w:hAnsi="Arial" w:cs="Arial"/>
        </w:rPr>
      </w:pPr>
      <w:r w:rsidRPr="00396205">
        <w:rPr>
          <w:rFonts w:ascii="Arial" w:hAnsi="Arial" w:cs="Arial"/>
        </w:rPr>
        <w:t>There is the potential for up to 436 government work desks, however only 72 parking spaces, which will be mostly occupied b</w:t>
      </w:r>
      <w:r w:rsidR="00661072">
        <w:rPr>
          <w:rFonts w:ascii="Arial" w:hAnsi="Arial" w:cs="Arial"/>
        </w:rPr>
        <w:t>y government (fleet) vehicles with:</w:t>
      </w:r>
    </w:p>
    <w:p w:rsidR="00661072" w:rsidRDefault="00661072" w:rsidP="00396205">
      <w:pPr>
        <w:pStyle w:val="NoSpacing"/>
        <w:jc w:val="both"/>
        <w:rPr>
          <w:rFonts w:ascii="Arial" w:hAnsi="Arial" w:cs="Arial"/>
        </w:rPr>
      </w:pPr>
    </w:p>
    <w:p w:rsidR="00396205" w:rsidRPr="00396205" w:rsidRDefault="00661072" w:rsidP="00661072">
      <w:pPr>
        <w:pStyle w:val="NoSpacing"/>
        <w:numPr>
          <w:ilvl w:val="0"/>
          <w:numId w:val="6"/>
        </w:numPr>
        <w:jc w:val="both"/>
        <w:rPr>
          <w:rFonts w:ascii="Arial" w:hAnsi="Arial" w:cs="Arial"/>
        </w:rPr>
      </w:pPr>
      <w:r>
        <w:rPr>
          <w:rFonts w:ascii="Arial" w:hAnsi="Arial" w:cs="Arial"/>
        </w:rPr>
        <w:t>n</w:t>
      </w:r>
      <w:r w:rsidR="00396205" w:rsidRPr="00396205">
        <w:rPr>
          <w:rFonts w:ascii="Arial" w:hAnsi="Arial" w:cs="Arial"/>
        </w:rPr>
        <w:t xml:space="preserve">o allocation for staff parking; </w:t>
      </w:r>
    </w:p>
    <w:p w:rsidR="00396205" w:rsidRPr="00396205" w:rsidRDefault="00396205" w:rsidP="00661072">
      <w:pPr>
        <w:pStyle w:val="NoSpacing"/>
        <w:numPr>
          <w:ilvl w:val="0"/>
          <w:numId w:val="6"/>
        </w:numPr>
        <w:jc w:val="both"/>
        <w:rPr>
          <w:rFonts w:ascii="Arial" w:hAnsi="Arial" w:cs="Arial"/>
        </w:rPr>
      </w:pPr>
      <w:r w:rsidRPr="00396205">
        <w:rPr>
          <w:rFonts w:ascii="Arial" w:hAnsi="Arial" w:cs="Arial"/>
        </w:rPr>
        <w:t xml:space="preserve">Staff have to rely on street parking which will cause increased pressure on parking availability for the general public in the area. Much of the surrounding area has timed parking restrictions; and </w:t>
      </w:r>
    </w:p>
    <w:p w:rsidR="00396205" w:rsidRPr="00396205" w:rsidRDefault="00396205" w:rsidP="00661072">
      <w:pPr>
        <w:pStyle w:val="NoSpacing"/>
        <w:numPr>
          <w:ilvl w:val="0"/>
          <w:numId w:val="6"/>
        </w:numPr>
        <w:jc w:val="both"/>
        <w:rPr>
          <w:rFonts w:ascii="Arial" w:hAnsi="Arial" w:cs="Arial"/>
        </w:rPr>
      </w:pPr>
      <w:r w:rsidRPr="00396205">
        <w:rPr>
          <w:rFonts w:ascii="Arial" w:hAnsi="Arial" w:cs="Arial"/>
        </w:rPr>
        <w:t xml:space="preserve">Limited public transport options in Dubbo as an alternative, despite documentation stating this is a viable alternative to private travel to work. </w:t>
      </w:r>
    </w:p>
    <w:p w:rsidR="00396205" w:rsidRPr="00396205" w:rsidRDefault="00396205" w:rsidP="00396205">
      <w:pPr>
        <w:pStyle w:val="NoSpacing"/>
        <w:jc w:val="both"/>
        <w:rPr>
          <w:rFonts w:ascii="Arial" w:hAnsi="Arial" w:cs="Arial"/>
        </w:rPr>
      </w:pPr>
    </w:p>
    <w:p w:rsidR="00396205" w:rsidRPr="00396205" w:rsidRDefault="00396205" w:rsidP="00396205">
      <w:pPr>
        <w:pStyle w:val="NoSpacing"/>
        <w:jc w:val="both"/>
        <w:rPr>
          <w:rFonts w:ascii="Arial" w:hAnsi="Arial" w:cs="Arial"/>
        </w:rPr>
      </w:pPr>
      <w:r w:rsidRPr="00396205">
        <w:rPr>
          <w:rFonts w:ascii="Arial" w:hAnsi="Arial" w:cs="Arial"/>
        </w:rPr>
        <w:t xml:space="preserve">As discussed within this report, the development provides compliant parking in accordance with the requirements of the Dubbo DCP 2013. Pursuant to Section 4.15(3A) of the Environmental Planning and Assessment Act 1979, if a Development Control Plan sets a standard, and the development complies with that standard, the consent authority cannot require a more onerous standard. In this regard, despite what would appear to be a parking shortfall from a practical standard, compliance with the DCP is achieved. </w:t>
      </w:r>
    </w:p>
    <w:p w:rsidR="00396205" w:rsidRPr="00396205" w:rsidRDefault="00396205" w:rsidP="00396205">
      <w:pPr>
        <w:pStyle w:val="NoSpacing"/>
        <w:jc w:val="both"/>
        <w:rPr>
          <w:rFonts w:ascii="Arial" w:hAnsi="Arial" w:cs="Arial"/>
        </w:rPr>
      </w:pPr>
    </w:p>
    <w:p w:rsidR="00396205" w:rsidRPr="00396205" w:rsidRDefault="00396205" w:rsidP="00396205">
      <w:pPr>
        <w:pStyle w:val="NoSpacing"/>
        <w:jc w:val="both"/>
        <w:rPr>
          <w:rFonts w:ascii="Arial" w:hAnsi="Arial" w:cs="Arial"/>
        </w:rPr>
      </w:pPr>
      <w:r w:rsidRPr="00396205">
        <w:rPr>
          <w:rFonts w:ascii="Arial" w:hAnsi="Arial" w:cs="Arial"/>
        </w:rPr>
        <w:t xml:space="preserve">Noting the practical concerns raised by objectors, Council requested the Applicant elaborate the parking provision. The following information was supplied: </w:t>
      </w:r>
    </w:p>
    <w:p w:rsidR="00396205" w:rsidRPr="00396205" w:rsidRDefault="00396205" w:rsidP="00396205">
      <w:pPr>
        <w:pStyle w:val="NoSpacing"/>
        <w:jc w:val="both"/>
        <w:rPr>
          <w:rFonts w:ascii="Arial" w:hAnsi="Arial" w:cs="Arial"/>
        </w:rPr>
      </w:pPr>
    </w:p>
    <w:p w:rsidR="00396205" w:rsidRPr="00396205" w:rsidRDefault="00396205" w:rsidP="00396205">
      <w:pPr>
        <w:pStyle w:val="NoSpacing"/>
        <w:numPr>
          <w:ilvl w:val="0"/>
          <w:numId w:val="6"/>
        </w:numPr>
        <w:ind w:left="426" w:hanging="426"/>
        <w:jc w:val="both"/>
        <w:rPr>
          <w:rFonts w:ascii="Arial" w:hAnsi="Arial" w:cs="Arial"/>
          <w:i/>
          <w:color w:val="000000"/>
        </w:rPr>
      </w:pPr>
      <w:r>
        <w:rPr>
          <w:rFonts w:ascii="Arial" w:hAnsi="Arial" w:cs="Arial"/>
          <w:i/>
          <w:color w:val="000000"/>
        </w:rPr>
        <w:t>“</w:t>
      </w:r>
      <w:r w:rsidRPr="00396205">
        <w:rPr>
          <w:rFonts w:ascii="Arial" w:hAnsi="Arial" w:cs="Arial"/>
          <w:i/>
          <w:color w:val="000000"/>
        </w:rPr>
        <w:t xml:space="preserve">Property and Development NSW will provide a centralised fleet parking facility at the NSW Government owned site at 209 Cobra Street. This strategy will redirect most of the fleet vehicle requirements out of the Dubbo CBD and will maximise the use of the basement parking facilities at the Hub for staff members. </w:t>
      </w:r>
    </w:p>
    <w:p w:rsidR="00396205" w:rsidRPr="00396205" w:rsidRDefault="00396205" w:rsidP="00396205">
      <w:pPr>
        <w:pStyle w:val="NoSpacing"/>
        <w:numPr>
          <w:ilvl w:val="0"/>
          <w:numId w:val="6"/>
        </w:numPr>
        <w:ind w:left="426" w:hanging="426"/>
        <w:jc w:val="both"/>
        <w:rPr>
          <w:rFonts w:ascii="Arial" w:hAnsi="Arial" w:cs="Arial"/>
          <w:i/>
          <w:color w:val="000000"/>
        </w:rPr>
      </w:pPr>
      <w:r w:rsidRPr="00396205">
        <w:rPr>
          <w:rFonts w:ascii="Arial" w:hAnsi="Arial" w:cs="Arial"/>
          <w:i/>
          <w:color w:val="000000"/>
        </w:rPr>
        <w:t xml:space="preserve">The Hub building will provide shared, bookable parking facilities for staff within the basement over two levels. </w:t>
      </w:r>
    </w:p>
    <w:p w:rsidR="00396205" w:rsidRPr="00396205" w:rsidRDefault="00396205" w:rsidP="00396205">
      <w:pPr>
        <w:pStyle w:val="NoSpacing"/>
        <w:numPr>
          <w:ilvl w:val="0"/>
          <w:numId w:val="6"/>
        </w:numPr>
        <w:ind w:left="426" w:hanging="426"/>
        <w:jc w:val="both"/>
        <w:rPr>
          <w:rFonts w:ascii="Arial" w:hAnsi="Arial" w:cs="Arial"/>
          <w:i/>
          <w:color w:val="000000"/>
        </w:rPr>
      </w:pPr>
      <w:r w:rsidRPr="00396205">
        <w:rPr>
          <w:rFonts w:ascii="Arial" w:hAnsi="Arial" w:cs="Arial"/>
          <w:i/>
          <w:color w:val="000000"/>
        </w:rPr>
        <w:t xml:space="preserve">The Hub Operations Management Plan will provide parking options for staff working late or during darker winter months to be able to park their vehicle in a safe environment without walking through the streets at night. </w:t>
      </w:r>
    </w:p>
    <w:p w:rsidR="00396205" w:rsidRPr="00396205" w:rsidRDefault="00396205" w:rsidP="00396205">
      <w:pPr>
        <w:pStyle w:val="NoSpacing"/>
        <w:numPr>
          <w:ilvl w:val="0"/>
          <w:numId w:val="6"/>
        </w:numPr>
        <w:ind w:left="426" w:hanging="426"/>
        <w:jc w:val="both"/>
        <w:rPr>
          <w:rFonts w:ascii="Arial" w:hAnsi="Arial" w:cs="Arial"/>
          <w:i/>
          <w:color w:val="000000"/>
        </w:rPr>
      </w:pPr>
      <w:r w:rsidRPr="00396205">
        <w:rPr>
          <w:rFonts w:ascii="Arial" w:hAnsi="Arial" w:cs="Arial"/>
          <w:i/>
          <w:color w:val="000000"/>
        </w:rPr>
        <w:t xml:space="preserve">It is anticipated that workplace participation will align with standard Government workplace attendance with a large number of staff opting to ‘work from home’ on given days throughout the week. Desk time (and corresponding parking need) has also been considered in line with staff travel practices outside of Dubbo for work purposes. </w:t>
      </w:r>
    </w:p>
    <w:p w:rsidR="00396205" w:rsidRPr="00396205" w:rsidRDefault="00396205" w:rsidP="00396205">
      <w:pPr>
        <w:pStyle w:val="NoSpacing"/>
        <w:numPr>
          <w:ilvl w:val="0"/>
          <w:numId w:val="6"/>
        </w:numPr>
        <w:ind w:left="426" w:hanging="426"/>
        <w:jc w:val="both"/>
        <w:rPr>
          <w:rFonts w:ascii="Arial" w:hAnsi="Arial" w:cs="Arial"/>
          <w:i/>
        </w:rPr>
      </w:pPr>
      <w:r w:rsidRPr="00396205">
        <w:rPr>
          <w:rFonts w:ascii="Arial" w:hAnsi="Arial" w:cs="Arial"/>
          <w:i/>
          <w:color w:val="000000"/>
        </w:rPr>
        <w:t>Project supporting active transport options (providing EOT facilities and bicycle parking).</w:t>
      </w:r>
      <w:r>
        <w:rPr>
          <w:rFonts w:ascii="Arial" w:hAnsi="Arial" w:cs="Arial"/>
          <w:i/>
          <w:color w:val="000000"/>
        </w:rPr>
        <w:t>”</w:t>
      </w:r>
      <w:r w:rsidRPr="00396205">
        <w:rPr>
          <w:rFonts w:ascii="Arial" w:hAnsi="Arial" w:cs="Arial"/>
          <w:i/>
          <w:color w:val="000000"/>
        </w:rPr>
        <w:t xml:space="preserve"> </w:t>
      </w:r>
    </w:p>
    <w:p w:rsidR="00396205" w:rsidRPr="00396205" w:rsidRDefault="00396205" w:rsidP="00396205">
      <w:pPr>
        <w:pStyle w:val="NoSpacing"/>
        <w:jc w:val="both"/>
        <w:rPr>
          <w:rFonts w:ascii="Arial" w:hAnsi="Arial" w:cs="Arial"/>
        </w:rPr>
      </w:pPr>
    </w:p>
    <w:p w:rsidR="0008337E" w:rsidRPr="00396205" w:rsidRDefault="00396205" w:rsidP="00396205">
      <w:pPr>
        <w:pStyle w:val="NoSpacing"/>
        <w:jc w:val="both"/>
        <w:rPr>
          <w:rFonts w:ascii="Arial" w:hAnsi="Arial" w:cs="Arial"/>
        </w:rPr>
      </w:pPr>
      <w:r>
        <w:rPr>
          <w:rFonts w:ascii="Arial" w:hAnsi="Arial" w:cs="Arial"/>
        </w:rPr>
        <w:t xml:space="preserve">The above is noted. </w:t>
      </w:r>
    </w:p>
    <w:p w:rsidR="0008337E" w:rsidRPr="00396205" w:rsidRDefault="0008337E" w:rsidP="00396205">
      <w:pPr>
        <w:pStyle w:val="NoSpacing"/>
        <w:jc w:val="both"/>
        <w:rPr>
          <w:rFonts w:ascii="Arial" w:hAnsi="Arial" w:cs="Arial"/>
          <w:lang w:eastAsia="en-AU"/>
        </w:rPr>
      </w:pPr>
    </w:p>
    <w:p w:rsidR="0008337E" w:rsidRPr="00BE218C" w:rsidRDefault="0008337E" w:rsidP="0008337E">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KEY ISSUES</w:t>
      </w:r>
    </w:p>
    <w:p w:rsidR="0008337E" w:rsidRDefault="0008337E" w:rsidP="0008337E">
      <w:pPr>
        <w:tabs>
          <w:tab w:val="left" w:pos="7485"/>
        </w:tabs>
        <w:spacing w:before="120" w:after="0" w:line="240" w:lineRule="auto"/>
        <w:ind w:right="23"/>
        <w:jc w:val="both"/>
        <w:rPr>
          <w:rFonts w:ascii="Arial" w:hAnsi="Arial" w:cs="Arial"/>
          <w:lang w:eastAsia="en-AU"/>
        </w:rPr>
      </w:pPr>
    </w:p>
    <w:p w:rsidR="0008337E" w:rsidRDefault="0008337E" w:rsidP="0008337E">
      <w:pPr>
        <w:tabs>
          <w:tab w:val="left" w:pos="7485"/>
        </w:tabs>
        <w:spacing w:before="120" w:after="0" w:line="240" w:lineRule="auto"/>
        <w:ind w:right="23"/>
        <w:jc w:val="both"/>
        <w:rPr>
          <w:rFonts w:ascii="Arial" w:hAnsi="Arial" w:cs="Arial"/>
          <w:lang w:eastAsia="en-AU"/>
        </w:rPr>
      </w:pPr>
      <w:r w:rsidRPr="60882B5E">
        <w:rPr>
          <w:rFonts w:ascii="Arial" w:hAnsi="Arial" w:cs="Arial"/>
          <w:lang w:eastAsia="en-AU"/>
        </w:rPr>
        <w:t>The following key issues are relevant to the assessment of this application having considered the relevant planning controls and the proposal in detail:</w:t>
      </w:r>
    </w:p>
    <w:p w:rsidR="0008337E" w:rsidRPr="00BE218C" w:rsidRDefault="0008337E" w:rsidP="0008337E">
      <w:pPr>
        <w:tabs>
          <w:tab w:val="left" w:pos="7485"/>
        </w:tabs>
        <w:spacing w:before="120" w:after="0" w:line="240" w:lineRule="auto"/>
        <w:ind w:right="23"/>
        <w:jc w:val="both"/>
        <w:rPr>
          <w:rFonts w:ascii="Arial" w:hAnsi="Arial" w:cs="Arial"/>
          <w:bCs/>
          <w:lang w:eastAsia="en-AU"/>
        </w:rPr>
      </w:pPr>
    </w:p>
    <w:p w:rsidR="0008337E" w:rsidRPr="00396205" w:rsidRDefault="00396205" w:rsidP="0008337E">
      <w:pPr>
        <w:pStyle w:val="ListParagraph"/>
        <w:numPr>
          <w:ilvl w:val="1"/>
          <w:numId w:val="1"/>
        </w:numPr>
        <w:tabs>
          <w:tab w:val="left" w:pos="709"/>
          <w:tab w:val="left" w:pos="7485"/>
        </w:tabs>
        <w:spacing w:before="120" w:after="0" w:line="240" w:lineRule="auto"/>
        <w:ind w:left="851" w:right="23" w:hanging="851"/>
        <w:rPr>
          <w:rFonts w:ascii="Arial" w:hAnsi="Arial" w:cs="Arial"/>
          <w:b/>
          <w:lang w:eastAsia="en-AU"/>
        </w:rPr>
      </w:pPr>
      <w:r w:rsidRPr="00396205">
        <w:rPr>
          <w:rFonts w:ascii="Arial" w:hAnsi="Arial" w:cs="Arial"/>
          <w:b/>
          <w:lang w:eastAsia="en-AU"/>
        </w:rPr>
        <w:t xml:space="preserve">Traffic Impact Statement </w:t>
      </w:r>
    </w:p>
    <w:p w:rsidR="0008337E" w:rsidRPr="00396205" w:rsidRDefault="0008337E" w:rsidP="0008337E">
      <w:pPr>
        <w:pStyle w:val="ListParagraph"/>
        <w:tabs>
          <w:tab w:val="left" w:pos="7485"/>
        </w:tabs>
        <w:spacing w:before="120" w:after="0" w:line="240" w:lineRule="auto"/>
        <w:ind w:right="23"/>
        <w:rPr>
          <w:rFonts w:ascii="Arial" w:hAnsi="Arial" w:cs="Arial"/>
          <w:b/>
          <w:lang w:eastAsia="en-AU"/>
        </w:rPr>
      </w:pPr>
    </w:p>
    <w:p w:rsidR="0008337E" w:rsidRDefault="00396205" w:rsidP="00396205">
      <w:pPr>
        <w:pStyle w:val="NoSpacing"/>
        <w:jc w:val="both"/>
        <w:rPr>
          <w:rFonts w:ascii="Arial" w:hAnsi="Arial" w:cs="Arial"/>
          <w:lang w:eastAsia="en-AU"/>
        </w:rPr>
      </w:pPr>
      <w:r>
        <w:rPr>
          <w:rFonts w:ascii="Arial" w:hAnsi="Arial" w:cs="Arial"/>
          <w:lang w:eastAsia="en-AU"/>
        </w:rPr>
        <w:t xml:space="preserve">Following a request for further information an addendum to the submitted Traffic Impact Statement was provided that addressed Council’s initial concerns with regards to: </w:t>
      </w:r>
    </w:p>
    <w:p w:rsidR="00396205" w:rsidRDefault="00396205" w:rsidP="00396205">
      <w:pPr>
        <w:pStyle w:val="NoSpacing"/>
        <w:jc w:val="both"/>
        <w:rPr>
          <w:rFonts w:ascii="Arial" w:hAnsi="Arial" w:cs="Arial"/>
          <w:lang w:eastAsia="en-AU"/>
        </w:rPr>
      </w:pPr>
    </w:p>
    <w:p w:rsidR="007A7BAC" w:rsidRPr="007A7BAC" w:rsidRDefault="007A7BAC" w:rsidP="007A7BAC">
      <w:pPr>
        <w:pStyle w:val="NoSpacing"/>
        <w:numPr>
          <w:ilvl w:val="0"/>
          <w:numId w:val="46"/>
        </w:numPr>
        <w:jc w:val="both"/>
        <w:rPr>
          <w:rFonts w:ascii="Arial" w:hAnsi="Arial" w:cs="Arial"/>
        </w:rPr>
      </w:pPr>
      <w:r>
        <w:rPr>
          <w:rFonts w:ascii="Arial" w:hAnsi="Arial" w:cs="Arial"/>
        </w:rPr>
        <w:t>The initial Statement only considered staff traffic generation, and did not consider visitor traffic generation</w:t>
      </w:r>
      <w:r w:rsidRPr="007A7BAC">
        <w:rPr>
          <w:rFonts w:ascii="Arial" w:hAnsi="Arial" w:cs="Arial"/>
        </w:rPr>
        <w:t xml:space="preserve">; </w:t>
      </w:r>
    </w:p>
    <w:p w:rsidR="007A7BAC" w:rsidRPr="007A7BAC" w:rsidRDefault="007A7BAC" w:rsidP="007A7BAC">
      <w:pPr>
        <w:pStyle w:val="NoSpacing"/>
        <w:numPr>
          <w:ilvl w:val="0"/>
          <w:numId w:val="46"/>
        </w:numPr>
        <w:jc w:val="both"/>
        <w:rPr>
          <w:rFonts w:ascii="Arial" w:hAnsi="Arial" w:cs="Arial"/>
        </w:rPr>
      </w:pPr>
      <w:r>
        <w:rPr>
          <w:rFonts w:ascii="Arial" w:hAnsi="Arial" w:cs="Arial"/>
        </w:rPr>
        <w:t xml:space="preserve">A lack of </w:t>
      </w:r>
      <w:r w:rsidRPr="007A7BAC">
        <w:rPr>
          <w:rFonts w:ascii="Arial" w:hAnsi="Arial" w:cs="Arial"/>
        </w:rPr>
        <w:t xml:space="preserve">traffic analysis of the Church Street / Carrington Avenue intersection </w:t>
      </w:r>
      <w:r>
        <w:rPr>
          <w:rFonts w:ascii="Arial" w:hAnsi="Arial" w:cs="Arial"/>
        </w:rPr>
        <w:t>with respect to</w:t>
      </w:r>
      <w:r w:rsidRPr="007A7BAC">
        <w:rPr>
          <w:rFonts w:ascii="Arial" w:hAnsi="Arial" w:cs="Arial"/>
        </w:rPr>
        <w:t xml:space="preserve"> visitor vehicle movements; </w:t>
      </w:r>
    </w:p>
    <w:p w:rsidR="007A7BAC" w:rsidRPr="007A7BAC" w:rsidRDefault="007A7BAC" w:rsidP="007A7BAC">
      <w:pPr>
        <w:pStyle w:val="NoSpacing"/>
        <w:numPr>
          <w:ilvl w:val="0"/>
          <w:numId w:val="46"/>
        </w:numPr>
        <w:jc w:val="both"/>
        <w:rPr>
          <w:rFonts w:ascii="Arial" w:hAnsi="Arial" w:cs="Arial"/>
        </w:rPr>
      </w:pPr>
      <w:r>
        <w:rPr>
          <w:rFonts w:ascii="Arial" w:hAnsi="Arial" w:cs="Arial"/>
        </w:rPr>
        <w:t>A lack of</w:t>
      </w:r>
      <w:r w:rsidRPr="007A7BAC">
        <w:rPr>
          <w:rFonts w:ascii="Arial" w:hAnsi="Arial" w:cs="Arial"/>
        </w:rPr>
        <w:t xml:space="preserve"> traffic analysis for the intersection of Talbraga</w:t>
      </w:r>
      <w:r>
        <w:rPr>
          <w:rFonts w:ascii="Arial" w:hAnsi="Arial" w:cs="Arial"/>
        </w:rPr>
        <w:t xml:space="preserve">r Street and Carrington Avenue (staff and visitor traffic generation); and </w:t>
      </w:r>
    </w:p>
    <w:p w:rsidR="00396205" w:rsidRPr="007A7BAC" w:rsidRDefault="007A7BAC" w:rsidP="007A7BAC">
      <w:pPr>
        <w:pStyle w:val="NoSpacing"/>
        <w:numPr>
          <w:ilvl w:val="0"/>
          <w:numId w:val="46"/>
        </w:numPr>
        <w:jc w:val="both"/>
        <w:rPr>
          <w:rFonts w:ascii="Arial" w:hAnsi="Arial" w:cs="Arial"/>
          <w:lang w:eastAsia="en-AU"/>
        </w:rPr>
      </w:pPr>
      <w:r w:rsidRPr="007A7BAC">
        <w:rPr>
          <w:rFonts w:ascii="Arial" w:hAnsi="Arial" w:cs="Arial"/>
        </w:rPr>
        <w:t xml:space="preserve">The Traffic Impact Statement </w:t>
      </w:r>
      <w:r>
        <w:rPr>
          <w:rFonts w:ascii="Arial" w:hAnsi="Arial" w:cs="Arial"/>
        </w:rPr>
        <w:t>to</w:t>
      </w:r>
      <w:r w:rsidRPr="007A7BAC">
        <w:rPr>
          <w:rFonts w:ascii="Arial" w:hAnsi="Arial" w:cs="Arial"/>
        </w:rPr>
        <w:t xml:space="preserve"> undertake analysis of the total number of people working at the current building, and the future total number of people using the proposed building.</w:t>
      </w:r>
    </w:p>
    <w:p w:rsidR="00396205" w:rsidRDefault="00396205" w:rsidP="00396205">
      <w:pPr>
        <w:pStyle w:val="NoSpacing"/>
        <w:rPr>
          <w:rFonts w:ascii="Arial" w:hAnsi="Arial" w:cs="Arial"/>
          <w:lang w:eastAsia="en-AU"/>
        </w:rPr>
      </w:pPr>
    </w:p>
    <w:p w:rsidR="007A7BAC" w:rsidRDefault="007A7BAC" w:rsidP="00396205">
      <w:pPr>
        <w:pStyle w:val="NoSpacing"/>
        <w:rPr>
          <w:rFonts w:ascii="Arial" w:hAnsi="Arial" w:cs="Arial"/>
          <w:lang w:eastAsia="en-AU"/>
        </w:rPr>
      </w:pPr>
      <w:r>
        <w:rPr>
          <w:rFonts w:ascii="Arial" w:hAnsi="Arial" w:cs="Arial"/>
          <w:lang w:eastAsia="en-AU"/>
        </w:rPr>
        <w:t xml:space="preserve">The above matters were satisfactorily addressed in the submitted addendum to the Traffic Impact Statement. </w:t>
      </w:r>
    </w:p>
    <w:p w:rsidR="007A7BAC" w:rsidRDefault="007A7BAC" w:rsidP="00396205">
      <w:pPr>
        <w:pStyle w:val="NoSpacing"/>
        <w:rPr>
          <w:rFonts w:ascii="Arial" w:hAnsi="Arial" w:cs="Arial"/>
          <w:lang w:eastAsia="en-AU"/>
        </w:rPr>
      </w:pPr>
    </w:p>
    <w:p w:rsidR="007A7BAC" w:rsidRDefault="007A7BAC" w:rsidP="00396205">
      <w:pPr>
        <w:pStyle w:val="NoSpacing"/>
        <w:rPr>
          <w:rFonts w:ascii="Arial" w:hAnsi="Arial" w:cs="Arial"/>
          <w:lang w:eastAsia="en-AU"/>
        </w:rPr>
      </w:pPr>
      <w:r>
        <w:rPr>
          <w:rFonts w:ascii="Arial" w:hAnsi="Arial" w:cs="Arial"/>
          <w:b/>
          <w:lang w:eastAsia="en-AU"/>
        </w:rPr>
        <w:t>5.2</w:t>
      </w:r>
      <w:r>
        <w:rPr>
          <w:rFonts w:ascii="Arial" w:hAnsi="Arial" w:cs="Arial"/>
          <w:b/>
          <w:lang w:eastAsia="en-AU"/>
        </w:rPr>
        <w:tab/>
        <w:t>Delivery Area</w:t>
      </w:r>
    </w:p>
    <w:p w:rsidR="007A7BAC" w:rsidRDefault="007A7BAC" w:rsidP="00396205">
      <w:pPr>
        <w:pStyle w:val="NoSpacing"/>
        <w:rPr>
          <w:rFonts w:ascii="Arial" w:hAnsi="Arial" w:cs="Arial"/>
          <w:lang w:eastAsia="en-AU"/>
        </w:rPr>
      </w:pPr>
    </w:p>
    <w:p w:rsidR="007A7BAC" w:rsidRDefault="007A7BAC" w:rsidP="007A7BAC">
      <w:pPr>
        <w:pStyle w:val="NoSpacing"/>
        <w:jc w:val="both"/>
        <w:rPr>
          <w:rFonts w:ascii="Arial" w:hAnsi="Arial" w:cs="Arial"/>
          <w:lang w:eastAsia="en-AU"/>
        </w:rPr>
      </w:pPr>
      <w:r>
        <w:rPr>
          <w:rFonts w:ascii="Arial" w:hAnsi="Arial" w:cs="Arial"/>
          <w:lang w:eastAsia="en-AU"/>
        </w:rPr>
        <w:t xml:space="preserve">Concerns were initially raised with regards to the location of the delivery area at the front of the building adjacent to the Carrington Avenue footpath. Concerns were raised from an amenity perspective, as well as pedestrian safety. </w:t>
      </w:r>
      <w:r w:rsidR="007F555C">
        <w:rPr>
          <w:rFonts w:ascii="Arial" w:hAnsi="Arial" w:cs="Arial"/>
          <w:lang w:eastAsia="en-AU"/>
        </w:rPr>
        <w:t xml:space="preserve">The Applicant subsequently amended plans to remove this component, with a dedicated loading zone to be provided on the street adjacent to the property, along with a small loading dock within the </w:t>
      </w:r>
      <w:proofErr w:type="spellStart"/>
      <w:r w:rsidR="007F555C">
        <w:rPr>
          <w:rFonts w:ascii="Arial" w:hAnsi="Arial" w:cs="Arial"/>
          <w:lang w:eastAsia="en-AU"/>
        </w:rPr>
        <w:t>carparking</w:t>
      </w:r>
      <w:proofErr w:type="spellEnd"/>
      <w:r w:rsidR="007F555C">
        <w:rPr>
          <w:rFonts w:ascii="Arial" w:hAnsi="Arial" w:cs="Arial"/>
          <w:lang w:eastAsia="en-AU"/>
        </w:rPr>
        <w:t xml:space="preserve"> area. </w:t>
      </w:r>
    </w:p>
    <w:p w:rsidR="007F555C" w:rsidRDefault="007F555C" w:rsidP="007A7BAC">
      <w:pPr>
        <w:pStyle w:val="NoSpacing"/>
        <w:jc w:val="both"/>
        <w:rPr>
          <w:rFonts w:ascii="Arial" w:hAnsi="Arial" w:cs="Arial"/>
          <w:lang w:eastAsia="en-AU"/>
        </w:rPr>
      </w:pPr>
    </w:p>
    <w:p w:rsidR="007F555C" w:rsidRDefault="007F555C" w:rsidP="007A7BAC">
      <w:pPr>
        <w:pStyle w:val="NoSpacing"/>
        <w:jc w:val="both"/>
        <w:rPr>
          <w:rFonts w:ascii="Arial" w:hAnsi="Arial" w:cs="Arial"/>
          <w:b/>
          <w:lang w:eastAsia="en-AU"/>
        </w:rPr>
      </w:pPr>
      <w:r>
        <w:rPr>
          <w:rFonts w:ascii="Arial" w:hAnsi="Arial" w:cs="Arial"/>
          <w:b/>
          <w:lang w:eastAsia="en-AU"/>
        </w:rPr>
        <w:t>5.3</w:t>
      </w:r>
      <w:r>
        <w:rPr>
          <w:rFonts w:ascii="Arial" w:hAnsi="Arial" w:cs="Arial"/>
          <w:b/>
          <w:lang w:eastAsia="en-AU"/>
        </w:rPr>
        <w:tab/>
        <w:t>Waste Collection</w:t>
      </w:r>
    </w:p>
    <w:p w:rsidR="007F555C" w:rsidRPr="007F555C" w:rsidRDefault="007F555C" w:rsidP="007A7BAC">
      <w:pPr>
        <w:pStyle w:val="NoSpacing"/>
        <w:jc w:val="both"/>
        <w:rPr>
          <w:rFonts w:ascii="Arial" w:hAnsi="Arial" w:cs="Arial"/>
          <w:b/>
          <w:lang w:eastAsia="en-AU"/>
        </w:rPr>
      </w:pPr>
    </w:p>
    <w:p w:rsidR="007A7BAC" w:rsidRDefault="007F555C" w:rsidP="007A7BAC">
      <w:pPr>
        <w:pStyle w:val="NoSpacing"/>
        <w:jc w:val="both"/>
        <w:rPr>
          <w:rFonts w:ascii="Arial" w:hAnsi="Arial" w:cs="Arial"/>
          <w:lang w:eastAsia="en-AU"/>
        </w:rPr>
      </w:pPr>
      <w:r>
        <w:rPr>
          <w:rFonts w:ascii="Arial" w:hAnsi="Arial" w:cs="Arial"/>
          <w:lang w:eastAsia="en-AU"/>
        </w:rPr>
        <w:t xml:space="preserve">Concerns were raised that waste collection vehicles would not be able to access the loading dock and bin storage area behind the building line. The Applicant subsequently advised that waste would be collected kerbside. No objections raised. </w:t>
      </w:r>
    </w:p>
    <w:p w:rsidR="007F555C" w:rsidRDefault="007F555C" w:rsidP="007A7BAC">
      <w:pPr>
        <w:pStyle w:val="NoSpacing"/>
        <w:jc w:val="both"/>
        <w:rPr>
          <w:rFonts w:ascii="Arial" w:hAnsi="Arial" w:cs="Arial"/>
          <w:lang w:eastAsia="en-AU"/>
        </w:rPr>
      </w:pPr>
    </w:p>
    <w:p w:rsidR="007F555C" w:rsidRPr="00661072" w:rsidRDefault="007F555C" w:rsidP="007A7BAC">
      <w:pPr>
        <w:pStyle w:val="NoSpacing"/>
        <w:jc w:val="both"/>
        <w:rPr>
          <w:rFonts w:ascii="Arial" w:hAnsi="Arial" w:cs="Arial"/>
          <w:b/>
          <w:lang w:eastAsia="en-AU"/>
        </w:rPr>
      </w:pPr>
      <w:r w:rsidRPr="00661072">
        <w:rPr>
          <w:rFonts w:ascii="Arial" w:hAnsi="Arial" w:cs="Arial"/>
          <w:b/>
          <w:lang w:eastAsia="en-AU"/>
        </w:rPr>
        <w:t>5.4</w:t>
      </w:r>
      <w:r w:rsidRPr="00661072">
        <w:rPr>
          <w:rFonts w:ascii="Arial" w:hAnsi="Arial" w:cs="Arial"/>
          <w:b/>
          <w:lang w:eastAsia="en-AU"/>
        </w:rPr>
        <w:tab/>
      </w:r>
      <w:r w:rsidR="00661072" w:rsidRPr="00661072">
        <w:rPr>
          <w:rFonts w:ascii="Arial" w:hAnsi="Arial" w:cs="Arial"/>
          <w:b/>
        </w:rPr>
        <w:t>Radio Tower Impacts</w:t>
      </w:r>
    </w:p>
    <w:p w:rsidR="007F555C" w:rsidRDefault="007F555C" w:rsidP="00396205">
      <w:pPr>
        <w:pStyle w:val="NoSpacing"/>
        <w:rPr>
          <w:rFonts w:ascii="Arial" w:hAnsi="Arial" w:cs="Arial"/>
          <w:lang w:eastAsia="en-AU"/>
        </w:rPr>
      </w:pPr>
    </w:p>
    <w:p w:rsidR="007F555C" w:rsidRDefault="00661072" w:rsidP="00661072">
      <w:pPr>
        <w:pStyle w:val="NoSpacing"/>
        <w:jc w:val="both"/>
        <w:rPr>
          <w:rFonts w:ascii="Arial" w:hAnsi="Arial" w:cs="Arial"/>
        </w:rPr>
      </w:pPr>
      <w:r>
        <w:rPr>
          <w:rFonts w:ascii="Arial" w:hAnsi="Arial" w:cs="Arial"/>
          <w:lang w:eastAsia="en-AU"/>
        </w:rPr>
        <w:t xml:space="preserve">As discussed, a submission was received from </w:t>
      </w:r>
      <w:r>
        <w:rPr>
          <w:rFonts w:ascii="Arial" w:hAnsi="Arial" w:cs="Arial"/>
        </w:rPr>
        <w:t>t</w:t>
      </w:r>
      <w:r w:rsidRPr="00396205">
        <w:rPr>
          <w:rFonts w:ascii="Arial" w:hAnsi="Arial" w:cs="Arial"/>
        </w:rPr>
        <w:t xml:space="preserve">he adjoining northern property </w:t>
      </w:r>
      <w:r>
        <w:rPr>
          <w:rFonts w:ascii="Arial" w:hAnsi="Arial" w:cs="Arial"/>
        </w:rPr>
        <w:t>owner</w:t>
      </w:r>
      <w:r w:rsidRPr="00396205">
        <w:rPr>
          <w:rFonts w:ascii="Arial" w:hAnsi="Arial" w:cs="Arial"/>
        </w:rPr>
        <w:t>, whose transmission tower is located on the roof of the building. Concerns were expressed by the operator that this higher building may impact on radio transmissions and receiving.</w:t>
      </w:r>
      <w:r>
        <w:rPr>
          <w:rFonts w:ascii="Arial" w:hAnsi="Arial" w:cs="Arial"/>
        </w:rPr>
        <w:t xml:space="preserve"> </w:t>
      </w:r>
      <w:r w:rsidRPr="00396205">
        <w:rPr>
          <w:rFonts w:ascii="Arial" w:hAnsi="Arial" w:cs="Arial"/>
        </w:rPr>
        <w:t>Based on development consents, it is noted the tower has a total height of 25.2 metres above ground level and is setback approximately 16 metres from the common property boundary (as per Development Consent D1996-108). The new building will have a height of 24.2 metres, therefore slightly below the tower height. Noting no evidence was provided by the objector demonstrating an adverse impact, based on the setback and building height not exceeding the height of the tower, no impact can be concluded.</w:t>
      </w:r>
      <w:r>
        <w:rPr>
          <w:rFonts w:ascii="Arial" w:hAnsi="Arial" w:cs="Arial"/>
        </w:rPr>
        <w:t xml:space="preserve"> </w:t>
      </w:r>
    </w:p>
    <w:p w:rsidR="00661072" w:rsidRDefault="00661072" w:rsidP="00661072">
      <w:pPr>
        <w:pStyle w:val="NoSpacing"/>
        <w:jc w:val="both"/>
        <w:rPr>
          <w:rFonts w:ascii="Arial" w:hAnsi="Arial" w:cs="Arial"/>
        </w:rPr>
      </w:pPr>
    </w:p>
    <w:p w:rsidR="00DE12FA" w:rsidRDefault="00DE12FA" w:rsidP="00661072">
      <w:pPr>
        <w:pStyle w:val="NoSpacing"/>
        <w:jc w:val="both"/>
        <w:rPr>
          <w:rFonts w:ascii="Arial" w:hAnsi="Arial" w:cs="Arial"/>
        </w:rPr>
      </w:pPr>
    </w:p>
    <w:p w:rsidR="00661072" w:rsidRDefault="00661072" w:rsidP="00661072">
      <w:pPr>
        <w:pStyle w:val="NoSpacing"/>
        <w:jc w:val="both"/>
        <w:rPr>
          <w:rFonts w:ascii="Arial" w:hAnsi="Arial" w:cs="Arial"/>
          <w:b/>
        </w:rPr>
      </w:pPr>
      <w:r>
        <w:rPr>
          <w:rFonts w:ascii="Arial" w:hAnsi="Arial" w:cs="Arial"/>
          <w:b/>
        </w:rPr>
        <w:t>5.5</w:t>
      </w:r>
      <w:r>
        <w:rPr>
          <w:rFonts w:ascii="Arial" w:hAnsi="Arial" w:cs="Arial"/>
          <w:b/>
        </w:rPr>
        <w:tab/>
        <w:t>Parking</w:t>
      </w:r>
    </w:p>
    <w:p w:rsidR="00661072" w:rsidRDefault="00661072" w:rsidP="00661072">
      <w:pPr>
        <w:pStyle w:val="NoSpacing"/>
        <w:jc w:val="both"/>
        <w:rPr>
          <w:rFonts w:ascii="Arial" w:hAnsi="Arial" w:cs="Arial"/>
        </w:rPr>
      </w:pPr>
    </w:p>
    <w:p w:rsidR="00661072" w:rsidRPr="00661072" w:rsidRDefault="00661072" w:rsidP="00661072">
      <w:pPr>
        <w:pStyle w:val="NoSpacing"/>
        <w:jc w:val="both"/>
        <w:rPr>
          <w:rFonts w:ascii="Arial" w:hAnsi="Arial" w:cs="Arial"/>
          <w:lang w:eastAsia="en-AU"/>
        </w:rPr>
      </w:pPr>
      <w:r>
        <w:rPr>
          <w:rFonts w:ascii="Arial" w:hAnsi="Arial" w:cs="Arial"/>
          <w:lang w:eastAsia="en-AU"/>
        </w:rPr>
        <w:t xml:space="preserve">A number of objections were received that identified there would be a lack of parking spaces available for the development. As identified within this report, the parking provision is compliant with the Dubbo DCP 2013. Further, the Applicant has identified operational arrangements that will assist in </w:t>
      </w:r>
      <w:r w:rsidR="00BB2143">
        <w:rPr>
          <w:rFonts w:ascii="Arial" w:hAnsi="Arial" w:cs="Arial"/>
          <w:lang w:eastAsia="en-AU"/>
        </w:rPr>
        <w:t>e</w:t>
      </w:r>
      <w:r w:rsidR="00DE12FA">
        <w:rPr>
          <w:rFonts w:ascii="Arial" w:hAnsi="Arial" w:cs="Arial"/>
          <w:lang w:eastAsia="en-AU"/>
        </w:rPr>
        <w:t>nsuring a suitable</w:t>
      </w:r>
      <w:r w:rsidR="00BB2143">
        <w:rPr>
          <w:rFonts w:ascii="Arial" w:hAnsi="Arial" w:cs="Arial"/>
          <w:lang w:eastAsia="en-AU"/>
        </w:rPr>
        <w:t xml:space="preserve"> parking provision</w:t>
      </w:r>
      <w:r>
        <w:rPr>
          <w:rFonts w:ascii="Arial" w:hAnsi="Arial" w:cs="Arial"/>
          <w:lang w:eastAsia="en-AU"/>
        </w:rPr>
        <w:t xml:space="preserve"> (refer Section 4.3 of this report). </w:t>
      </w:r>
    </w:p>
    <w:p w:rsidR="00661072" w:rsidRPr="00396205" w:rsidRDefault="00661072" w:rsidP="00396205">
      <w:pPr>
        <w:pStyle w:val="NoSpacing"/>
        <w:rPr>
          <w:rFonts w:ascii="Arial" w:hAnsi="Arial" w:cs="Arial"/>
          <w:lang w:eastAsia="en-AU"/>
        </w:rPr>
      </w:pPr>
    </w:p>
    <w:p w:rsidR="0008337E" w:rsidRPr="00BE218C" w:rsidRDefault="0008337E" w:rsidP="0008337E">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CONCLUSION </w:t>
      </w:r>
    </w:p>
    <w:p w:rsidR="0008337E" w:rsidRPr="00BE218C" w:rsidRDefault="0008337E" w:rsidP="0008337E">
      <w:pPr>
        <w:tabs>
          <w:tab w:val="left" w:pos="7485"/>
        </w:tabs>
        <w:spacing w:after="0" w:line="240" w:lineRule="auto"/>
        <w:ind w:right="23"/>
        <w:rPr>
          <w:rFonts w:ascii="Arial" w:hAnsi="Arial" w:cs="Arial"/>
          <w:b/>
          <w:lang w:eastAsia="en-AU"/>
        </w:rPr>
      </w:pPr>
    </w:p>
    <w:p w:rsidR="0008337E" w:rsidRPr="00BE218C" w:rsidRDefault="0008337E" w:rsidP="0008337E">
      <w:pPr>
        <w:tabs>
          <w:tab w:val="left" w:pos="7485"/>
        </w:tabs>
        <w:spacing w:after="0" w:line="240" w:lineRule="auto"/>
        <w:ind w:right="23"/>
        <w:jc w:val="both"/>
        <w:rPr>
          <w:rFonts w:ascii="Arial" w:hAnsi="Arial" w:cs="Arial"/>
          <w:bCs/>
          <w:lang w:eastAsia="en-AU"/>
        </w:rPr>
      </w:pPr>
      <w:r w:rsidRPr="00BE218C">
        <w:rPr>
          <w:rFonts w:ascii="Arial" w:hAnsi="Arial" w:cs="Arial"/>
          <w:bCs/>
          <w:lang w:eastAsia="en-AU"/>
        </w:rPr>
        <w:t>This development application has been considered in accordance with the requirements of the EP&amp;A Act and the Regulations as outlined in this report. Following a thorough assessment of the relevant planning controls</w:t>
      </w:r>
      <w:r>
        <w:rPr>
          <w:rFonts w:ascii="Arial" w:hAnsi="Arial" w:cs="Arial"/>
          <w:bCs/>
          <w:lang w:eastAsia="en-AU"/>
        </w:rPr>
        <w:t xml:space="preserve">, issues raised in submissions </w:t>
      </w:r>
      <w:r w:rsidRPr="00BE218C">
        <w:rPr>
          <w:rFonts w:ascii="Arial" w:hAnsi="Arial" w:cs="Arial"/>
          <w:bCs/>
          <w:lang w:eastAsia="en-AU"/>
        </w:rPr>
        <w:t xml:space="preserve">and </w:t>
      </w:r>
      <w:r>
        <w:rPr>
          <w:rFonts w:ascii="Arial" w:hAnsi="Arial" w:cs="Arial"/>
          <w:bCs/>
          <w:lang w:eastAsia="en-AU"/>
        </w:rPr>
        <w:t xml:space="preserve">the </w:t>
      </w:r>
      <w:r w:rsidRPr="00BE218C">
        <w:rPr>
          <w:rFonts w:ascii="Arial" w:hAnsi="Arial" w:cs="Arial"/>
          <w:bCs/>
          <w:lang w:eastAsia="en-AU"/>
        </w:rPr>
        <w:t xml:space="preserve">key issues identified in this report, it is considered that the application </w:t>
      </w:r>
      <w:r w:rsidR="00BB2143" w:rsidRPr="00BB2143">
        <w:rPr>
          <w:rFonts w:ascii="Arial" w:hAnsi="Arial" w:cs="Arial"/>
          <w:bCs/>
          <w:lang w:eastAsia="en-AU"/>
        </w:rPr>
        <w:t>can</w:t>
      </w:r>
      <w:r w:rsidRPr="00BB2143">
        <w:rPr>
          <w:rFonts w:ascii="Arial" w:hAnsi="Arial" w:cs="Arial"/>
          <w:bCs/>
          <w:lang w:eastAsia="en-AU"/>
        </w:rPr>
        <w:t xml:space="preserve"> </w:t>
      </w:r>
      <w:r w:rsidRPr="00BE218C">
        <w:rPr>
          <w:rFonts w:ascii="Arial" w:hAnsi="Arial" w:cs="Arial"/>
          <w:bCs/>
          <w:lang w:eastAsia="en-AU"/>
        </w:rPr>
        <w:t xml:space="preserve">be supported. </w:t>
      </w:r>
    </w:p>
    <w:p w:rsidR="0008337E" w:rsidRPr="00BB2143" w:rsidRDefault="0008337E" w:rsidP="00BB2143">
      <w:pPr>
        <w:pStyle w:val="NoSpacing"/>
        <w:jc w:val="both"/>
        <w:rPr>
          <w:rFonts w:ascii="Arial" w:hAnsi="Arial" w:cs="Arial"/>
          <w:lang w:eastAsia="en-AU"/>
        </w:rPr>
      </w:pPr>
    </w:p>
    <w:p w:rsidR="00BB2143" w:rsidRPr="00BB2143" w:rsidRDefault="00BB2143" w:rsidP="00BB2143">
      <w:pPr>
        <w:pStyle w:val="NoSpacing"/>
        <w:jc w:val="both"/>
        <w:rPr>
          <w:rFonts w:ascii="Arial" w:hAnsi="Arial" w:cs="Arial"/>
        </w:rPr>
      </w:pPr>
      <w:r w:rsidRPr="00BB2143">
        <w:rPr>
          <w:rFonts w:ascii="Arial" w:hAnsi="Arial" w:cs="Arial"/>
        </w:rPr>
        <w:t xml:space="preserve">The proposed development is not considered likely to have any significant negative impacts upon the environment or upon the amenity of the locality. </w:t>
      </w:r>
    </w:p>
    <w:p w:rsidR="00BB2143" w:rsidRPr="00BB2143" w:rsidRDefault="00BB2143" w:rsidP="00BB2143">
      <w:pPr>
        <w:pStyle w:val="NoSpacing"/>
        <w:jc w:val="both"/>
        <w:rPr>
          <w:rFonts w:ascii="Arial" w:hAnsi="Arial" w:cs="Arial"/>
        </w:rPr>
      </w:pPr>
    </w:p>
    <w:p w:rsidR="00BB2143" w:rsidRPr="00BB2143" w:rsidRDefault="00BB2143" w:rsidP="00BB2143">
      <w:pPr>
        <w:pStyle w:val="NoSpacing"/>
        <w:jc w:val="both"/>
        <w:rPr>
          <w:rFonts w:ascii="Arial" w:hAnsi="Arial" w:cs="Arial"/>
        </w:rPr>
      </w:pPr>
      <w:r w:rsidRPr="00BB2143">
        <w:rPr>
          <w:rFonts w:ascii="Arial" w:hAnsi="Arial" w:cs="Arial"/>
        </w:rPr>
        <w:t>The proposed development is consistent with the objectives of the applicable Environmental Planning Instruments, Development Control Plan 2013 and Council policies and is therefore recommended for approval subject to the conditions of consent attached.</w:t>
      </w:r>
    </w:p>
    <w:p w:rsidR="00BB2143" w:rsidRPr="00BB2143" w:rsidRDefault="00BB2143" w:rsidP="00BB2143">
      <w:pPr>
        <w:pStyle w:val="NoSpacing"/>
        <w:jc w:val="both"/>
        <w:rPr>
          <w:rFonts w:ascii="Arial" w:hAnsi="Arial" w:cs="Arial"/>
        </w:rPr>
      </w:pPr>
    </w:p>
    <w:p w:rsidR="00BB2143" w:rsidRPr="00BB2143" w:rsidRDefault="00BB2143" w:rsidP="00BB2143">
      <w:pPr>
        <w:pStyle w:val="NoSpacing"/>
        <w:jc w:val="both"/>
        <w:rPr>
          <w:rFonts w:ascii="Arial" w:hAnsi="Arial" w:cs="Arial"/>
        </w:rPr>
      </w:pPr>
      <w:r w:rsidRPr="00BB2143">
        <w:rPr>
          <w:rFonts w:ascii="Arial" w:hAnsi="Arial" w:cs="Arial"/>
        </w:rPr>
        <w:t>Approvals under the Local Government Act, 1993 integrated with the Consent: Nil</w:t>
      </w:r>
    </w:p>
    <w:p w:rsidR="00BB2143" w:rsidRPr="00BB2143" w:rsidRDefault="00BB2143" w:rsidP="00BB2143">
      <w:pPr>
        <w:pStyle w:val="NoSpacing"/>
        <w:jc w:val="both"/>
        <w:rPr>
          <w:rFonts w:ascii="Arial" w:hAnsi="Arial" w:cs="Arial"/>
        </w:rPr>
      </w:pPr>
    </w:p>
    <w:p w:rsidR="00BB2143" w:rsidRPr="00BB2143" w:rsidRDefault="00BB2143" w:rsidP="00BB2143">
      <w:pPr>
        <w:pStyle w:val="NoSpacing"/>
        <w:jc w:val="both"/>
        <w:rPr>
          <w:rFonts w:ascii="Arial" w:hAnsi="Arial" w:cs="Arial"/>
        </w:rPr>
      </w:pPr>
      <w:r w:rsidRPr="00BB2143">
        <w:rPr>
          <w:rFonts w:ascii="Arial" w:hAnsi="Arial" w:cs="Arial"/>
          <w:u w:val="single"/>
        </w:rPr>
        <w:t>Building Code of Australia Classification</w:t>
      </w:r>
    </w:p>
    <w:p w:rsidR="00BB2143" w:rsidRPr="00BB2143" w:rsidRDefault="00BB2143" w:rsidP="00BB2143">
      <w:pPr>
        <w:pStyle w:val="NoSpacing"/>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3652"/>
        <w:gridCol w:w="1338"/>
      </w:tblGrid>
      <w:tr w:rsidR="00BB2143" w:rsidRPr="00BB2143" w:rsidTr="00F73185">
        <w:tc>
          <w:tcPr>
            <w:tcW w:w="4253" w:type="dxa"/>
          </w:tcPr>
          <w:p w:rsidR="00BB2143" w:rsidRPr="00BB2143" w:rsidRDefault="00BB2143" w:rsidP="00BB2143">
            <w:pPr>
              <w:pStyle w:val="NoSpacing"/>
              <w:jc w:val="both"/>
              <w:rPr>
                <w:rFonts w:ascii="Arial" w:hAnsi="Arial" w:cs="Arial"/>
              </w:rPr>
            </w:pPr>
            <w:r w:rsidRPr="00BB2143">
              <w:rPr>
                <w:rFonts w:ascii="Arial" w:hAnsi="Arial" w:cs="Arial"/>
              </w:rPr>
              <w:t>Applicable Building</w:t>
            </w:r>
          </w:p>
        </w:tc>
        <w:tc>
          <w:tcPr>
            <w:tcW w:w="3652" w:type="dxa"/>
          </w:tcPr>
          <w:p w:rsidR="00BB2143" w:rsidRPr="00BB2143" w:rsidRDefault="00BB2143" w:rsidP="00BB2143">
            <w:pPr>
              <w:pStyle w:val="NoSpacing"/>
              <w:jc w:val="both"/>
              <w:rPr>
                <w:rFonts w:ascii="Arial" w:hAnsi="Arial" w:cs="Arial"/>
              </w:rPr>
            </w:pPr>
            <w:r w:rsidRPr="00BB2143">
              <w:rPr>
                <w:rFonts w:ascii="Arial" w:hAnsi="Arial" w:cs="Arial"/>
              </w:rPr>
              <w:t>Whole or Part</w:t>
            </w:r>
          </w:p>
        </w:tc>
        <w:tc>
          <w:tcPr>
            <w:tcW w:w="1338" w:type="dxa"/>
          </w:tcPr>
          <w:p w:rsidR="00BB2143" w:rsidRPr="00BB2143" w:rsidRDefault="00BB2143" w:rsidP="00BB2143">
            <w:pPr>
              <w:pStyle w:val="NoSpacing"/>
              <w:jc w:val="both"/>
              <w:rPr>
                <w:rFonts w:ascii="Arial" w:hAnsi="Arial" w:cs="Arial"/>
              </w:rPr>
            </w:pPr>
            <w:r w:rsidRPr="00BB2143">
              <w:rPr>
                <w:rFonts w:ascii="Arial" w:hAnsi="Arial" w:cs="Arial"/>
              </w:rPr>
              <w:t>Class</w:t>
            </w:r>
          </w:p>
        </w:tc>
      </w:tr>
      <w:tr w:rsidR="00BB2143" w:rsidRPr="00BB2143" w:rsidTr="00F73185">
        <w:tc>
          <w:tcPr>
            <w:tcW w:w="4253" w:type="dxa"/>
          </w:tcPr>
          <w:p w:rsidR="00BB2143" w:rsidRPr="00BB2143" w:rsidRDefault="00BB2143" w:rsidP="00BB2143">
            <w:pPr>
              <w:pStyle w:val="NoSpacing"/>
              <w:jc w:val="both"/>
              <w:rPr>
                <w:rFonts w:ascii="Arial" w:hAnsi="Arial" w:cs="Arial"/>
              </w:rPr>
            </w:pPr>
            <w:r w:rsidRPr="00BB2143">
              <w:rPr>
                <w:rFonts w:ascii="Arial" w:hAnsi="Arial" w:cs="Arial"/>
              </w:rPr>
              <w:t>Seven (7) storey office building incorporating 2 underground basement carpark levels</w:t>
            </w:r>
          </w:p>
        </w:tc>
        <w:tc>
          <w:tcPr>
            <w:tcW w:w="3652" w:type="dxa"/>
          </w:tcPr>
          <w:p w:rsidR="00BB2143" w:rsidRPr="00BB2143" w:rsidRDefault="00BB2143" w:rsidP="00BB2143">
            <w:pPr>
              <w:pStyle w:val="NoSpacing"/>
              <w:jc w:val="both"/>
              <w:rPr>
                <w:rFonts w:ascii="Arial" w:hAnsi="Arial" w:cs="Arial"/>
              </w:rPr>
            </w:pPr>
            <w:r w:rsidRPr="00BB2143">
              <w:rPr>
                <w:rFonts w:ascii="Arial" w:hAnsi="Arial" w:cs="Arial"/>
              </w:rPr>
              <w:t>Part – Basement Level 2</w:t>
            </w:r>
          </w:p>
          <w:p w:rsidR="00BB2143" w:rsidRPr="00BB2143" w:rsidRDefault="00BB2143" w:rsidP="00BB2143">
            <w:pPr>
              <w:pStyle w:val="NoSpacing"/>
              <w:jc w:val="both"/>
              <w:rPr>
                <w:rFonts w:ascii="Arial" w:hAnsi="Arial" w:cs="Arial"/>
              </w:rPr>
            </w:pPr>
            <w:r w:rsidRPr="00BB2143">
              <w:rPr>
                <w:rFonts w:ascii="Arial" w:hAnsi="Arial" w:cs="Arial"/>
              </w:rPr>
              <w:t>Part – Basement Level 1</w:t>
            </w:r>
          </w:p>
          <w:p w:rsidR="00BB2143" w:rsidRPr="00BB2143" w:rsidRDefault="00BB2143" w:rsidP="00BB2143">
            <w:pPr>
              <w:pStyle w:val="NoSpacing"/>
              <w:jc w:val="both"/>
              <w:rPr>
                <w:rFonts w:ascii="Arial" w:hAnsi="Arial" w:cs="Arial"/>
              </w:rPr>
            </w:pPr>
            <w:r w:rsidRPr="00BB2143">
              <w:rPr>
                <w:rFonts w:ascii="Arial" w:hAnsi="Arial" w:cs="Arial"/>
              </w:rPr>
              <w:t>Part – Ground Floor</w:t>
            </w:r>
          </w:p>
          <w:p w:rsidR="00BB2143" w:rsidRPr="00BB2143" w:rsidRDefault="00BB2143" w:rsidP="00BB2143">
            <w:pPr>
              <w:pStyle w:val="NoSpacing"/>
              <w:jc w:val="both"/>
              <w:rPr>
                <w:rFonts w:ascii="Arial" w:hAnsi="Arial" w:cs="Arial"/>
              </w:rPr>
            </w:pPr>
            <w:r w:rsidRPr="00BB2143">
              <w:rPr>
                <w:rFonts w:ascii="Arial" w:hAnsi="Arial" w:cs="Arial"/>
              </w:rPr>
              <w:t>Part – Level 1</w:t>
            </w:r>
          </w:p>
          <w:p w:rsidR="00BB2143" w:rsidRPr="00BB2143" w:rsidRDefault="00BB2143" w:rsidP="00BB2143">
            <w:pPr>
              <w:pStyle w:val="NoSpacing"/>
              <w:jc w:val="both"/>
              <w:rPr>
                <w:rFonts w:ascii="Arial" w:hAnsi="Arial" w:cs="Arial"/>
              </w:rPr>
            </w:pPr>
            <w:r w:rsidRPr="00BB2143">
              <w:rPr>
                <w:rFonts w:ascii="Arial" w:hAnsi="Arial" w:cs="Arial"/>
              </w:rPr>
              <w:t>Part – Level 2</w:t>
            </w:r>
          </w:p>
          <w:p w:rsidR="00BB2143" w:rsidRPr="00BB2143" w:rsidRDefault="00BB2143" w:rsidP="00BB2143">
            <w:pPr>
              <w:pStyle w:val="NoSpacing"/>
              <w:jc w:val="both"/>
              <w:rPr>
                <w:rFonts w:ascii="Arial" w:hAnsi="Arial" w:cs="Arial"/>
              </w:rPr>
            </w:pPr>
            <w:r w:rsidRPr="00BB2143">
              <w:rPr>
                <w:rFonts w:ascii="Arial" w:hAnsi="Arial" w:cs="Arial"/>
              </w:rPr>
              <w:t>Part – Level 3</w:t>
            </w:r>
          </w:p>
          <w:p w:rsidR="00BB2143" w:rsidRPr="00BB2143" w:rsidRDefault="00BB2143" w:rsidP="00BB2143">
            <w:pPr>
              <w:pStyle w:val="NoSpacing"/>
              <w:jc w:val="both"/>
              <w:rPr>
                <w:rFonts w:ascii="Arial" w:hAnsi="Arial" w:cs="Arial"/>
              </w:rPr>
            </w:pPr>
            <w:r w:rsidRPr="00BB2143">
              <w:rPr>
                <w:rFonts w:ascii="Arial" w:hAnsi="Arial" w:cs="Arial"/>
              </w:rPr>
              <w:t>Part – Level 4</w:t>
            </w:r>
          </w:p>
        </w:tc>
        <w:tc>
          <w:tcPr>
            <w:tcW w:w="1338" w:type="dxa"/>
          </w:tcPr>
          <w:p w:rsidR="00BB2143" w:rsidRPr="00BB2143" w:rsidRDefault="00BB2143" w:rsidP="00BB2143">
            <w:pPr>
              <w:pStyle w:val="NoSpacing"/>
              <w:jc w:val="both"/>
              <w:rPr>
                <w:rFonts w:ascii="Arial" w:hAnsi="Arial" w:cs="Arial"/>
              </w:rPr>
            </w:pPr>
            <w:r w:rsidRPr="00BB2143">
              <w:rPr>
                <w:rFonts w:ascii="Arial" w:hAnsi="Arial" w:cs="Arial"/>
              </w:rPr>
              <w:t>7a</w:t>
            </w:r>
          </w:p>
          <w:p w:rsidR="00BB2143" w:rsidRPr="00BB2143" w:rsidRDefault="00BB2143" w:rsidP="00BB2143">
            <w:pPr>
              <w:pStyle w:val="NoSpacing"/>
              <w:jc w:val="both"/>
              <w:rPr>
                <w:rFonts w:ascii="Arial" w:hAnsi="Arial" w:cs="Arial"/>
              </w:rPr>
            </w:pPr>
            <w:r w:rsidRPr="00BB2143">
              <w:rPr>
                <w:rFonts w:ascii="Arial" w:hAnsi="Arial" w:cs="Arial"/>
              </w:rPr>
              <w:t>7a</w:t>
            </w:r>
          </w:p>
          <w:p w:rsidR="00BB2143" w:rsidRPr="00BB2143" w:rsidRDefault="00BB2143" w:rsidP="00BB2143">
            <w:pPr>
              <w:pStyle w:val="NoSpacing"/>
              <w:jc w:val="both"/>
              <w:rPr>
                <w:rFonts w:ascii="Arial" w:hAnsi="Arial" w:cs="Arial"/>
              </w:rPr>
            </w:pPr>
            <w:r w:rsidRPr="00BB2143">
              <w:rPr>
                <w:rFonts w:ascii="Arial" w:hAnsi="Arial" w:cs="Arial"/>
              </w:rPr>
              <w:t>5</w:t>
            </w:r>
          </w:p>
          <w:p w:rsidR="00BB2143" w:rsidRPr="00BB2143" w:rsidRDefault="00BB2143" w:rsidP="00BB2143">
            <w:pPr>
              <w:pStyle w:val="NoSpacing"/>
              <w:jc w:val="both"/>
              <w:rPr>
                <w:rFonts w:ascii="Arial" w:hAnsi="Arial" w:cs="Arial"/>
              </w:rPr>
            </w:pPr>
            <w:r w:rsidRPr="00BB2143">
              <w:rPr>
                <w:rFonts w:ascii="Arial" w:hAnsi="Arial" w:cs="Arial"/>
              </w:rPr>
              <w:t>5</w:t>
            </w:r>
          </w:p>
          <w:p w:rsidR="00BB2143" w:rsidRPr="00BB2143" w:rsidRDefault="00BB2143" w:rsidP="00BB2143">
            <w:pPr>
              <w:pStyle w:val="NoSpacing"/>
              <w:jc w:val="both"/>
              <w:rPr>
                <w:rFonts w:ascii="Arial" w:hAnsi="Arial" w:cs="Arial"/>
              </w:rPr>
            </w:pPr>
            <w:r w:rsidRPr="00BB2143">
              <w:rPr>
                <w:rFonts w:ascii="Arial" w:hAnsi="Arial" w:cs="Arial"/>
              </w:rPr>
              <w:t>5</w:t>
            </w:r>
          </w:p>
          <w:p w:rsidR="00BB2143" w:rsidRPr="00BB2143" w:rsidRDefault="00BB2143" w:rsidP="00BB2143">
            <w:pPr>
              <w:pStyle w:val="NoSpacing"/>
              <w:jc w:val="both"/>
              <w:rPr>
                <w:rFonts w:ascii="Arial" w:hAnsi="Arial" w:cs="Arial"/>
              </w:rPr>
            </w:pPr>
            <w:r w:rsidRPr="00BB2143">
              <w:rPr>
                <w:rFonts w:ascii="Arial" w:hAnsi="Arial" w:cs="Arial"/>
              </w:rPr>
              <w:t>5</w:t>
            </w:r>
          </w:p>
          <w:p w:rsidR="00BB2143" w:rsidRPr="00BB2143" w:rsidRDefault="00BB2143" w:rsidP="00BB2143">
            <w:pPr>
              <w:pStyle w:val="NoSpacing"/>
              <w:jc w:val="both"/>
              <w:rPr>
                <w:rFonts w:ascii="Arial" w:hAnsi="Arial" w:cs="Arial"/>
              </w:rPr>
            </w:pPr>
            <w:r w:rsidRPr="00BB2143">
              <w:rPr>
                <w:rFonts w:ascii="Arial" w:hAnsi="Arial" w:cs="Arial"/>
              </w:rPr>
              <w:t>5</w:t>
            </w:r>
          </w:p>
        </w:tc>
      </w:tr>
    </w:tbl>
    <w:p w:rsidR="0008337E" w:rsidRPr="00BB2143" w:rsidRDefault="0008337E" w:rsidP="00BB2143">
      <w:pPr>
        <w:pStyle w:val="NoSpacing"/>
        <w:jc w:val="both"/>
        <w:rPr>
          <w:rFonts w:ascii="Arial" w:hAnsi="Arial" w:cs="Arial"/>
          <w:bCs/>
          <w:lang w:eastAsia="en-AU"/>
        </w:rPr>
      </w:pPr>
    </w:p>
    <w:p w:rsidR="0008337E" w:rsidRPr="00BE218C" w:rsidRDefault="0008337E" w:rsidP="0008337E">
      <w:pPr>
        <w:pStyle w:val="ListParagraph"/>
        <w:numPr>
          <w:ilvl w:val="0"/>
          <w:numId w:val="1"/>
        </w:numPr>
        <w:tabs>
          <w:tab w:val="left" w:pos="7485"/>
        </w:tabs>
        <w:spacing w:before="120" w:after="0" w:line="240" w:lineRule="auto"/>
        <w:ind w:right="23" w:hanging="720"/>
        <w:contextualSpacing w:val="0"/>
        <w:rPr>
          <w:rFonts w:ascii="Arial" w:hAnsi="Arial" w:cs="Arial"/>
          <w:b/>
          <w:lang w:eastAsia="en-AU"/>
        </w:rPr>
      </w:pPr>
      <w:r w:rsidRPr="00BE218C">
        <w:rPr>
          <w:rFonts w:ascii="Arial" w:hAnsi="Arial" w:cs="Arial"/>
          <w:b/>
          <w:lang w:eastAsia="en-AU"/>
        </w:rPr>
        <w:t xml:space="preserve">RECOMMENDATION </w:t>
      </w:r>
    </w:p>
    <w:p w:rsidR="0008337E" w:rsidRPr="00BE218C" w:rsidRDefault="0008337E" w:rsidP="0008337E">
      <w:pPr>
        <w:pStyle w:val="ListParagraph"/>
        <w:rPr>
          <w:rFonts w:ascii="Arial" w:hAnsi="Arial" w:cs="Arial"/>
          <w:b/>
          <w:lang w:eastAsia="en-AU"/>
        </w:rPr>
      </w:pPr>
    </w:p>
    <w:p w:rsidR="0008337E" w:rsidRPr="00BB2143" w:rsidRDefault="0008337E" w:rsidP="0008337E">
      <w:pPr>
        <w:pStyle w:val="ListParagraph"/>
        <w:tabs>
          <w:tab w:val="left" w:pos="7485"/>
        </w:tabs>
        <w:spacing w:before="120" w:after="0" w:line="240" w:lineRule="auto"/>
        <w:ind w:left="0" w:right="23"/>
        <w:jc w:val="both"/>
        <w:rPr>
          <w:rFonts w:ascii="Arial" w:hAnsi="Arial" w:cs="Arial"/>
          <w:lang w:eastAsia="en-AU"/>
        </w:rPr>
      </w:pPr>
      <w:r w:rsidRPr="60882B5E">
        <w:rPr>
          <w:rFonts w:ascii="Arial" w:hAnsi="Arial" w:cs="Arial"/>
          <w:lang w:eastAsia="en-AU"/>
        </w:rPr>
        <w:t xml:space="preserve">That the Development Application </w:t>
      </w:r>
      <w:r w:rsidR="00BB2143" w:rsidRPr="00BB2143">
        <w:rPr>
          <w:rFonts w:ascii="Arial" w:hAnsi="Arial" w:cs="Arial"/>
          <w:lang w:eastAsia="en-AU"/>
        </w:rPr>
        <w:t>D22-356</w:t>
      </w:r>
      <w:r w:rsidRPr="00BB2143">
        <w:rPr>
          <w:rFonts w:ascii="Arial" w:hAnsi="Arial" w:cs="Arial"/>
          <w:lang w:eastAsia="en-AU"/>
        </w:rPr>
        <w:t xml:space="preserve"> for </w:t>
      </w:r>
      <w:r w:rsidR="00BB2143" w:rsidRPr="00BB2143">
        <w:rPr>
          <w:rFonts w:ascii="Arial" w:hAnsi="Arial" w:cs="Arial"/>
          <w:bCs/>
        </w:rPr>
        <w:t>Public Administration Building and consolidation/boundary adjustment</w:t>
      </w:r>
      <w:r w:rsidR="00BB2143" w:rsidRPr="00BB2143">
        <w:rPr>
          <w:rFonts w:ascii="Arial" w:hAnsi="Arial" w:cs="Arial"/>
        </w:rPr>
        <w:t xml:space="preserve"> </w:t>
      </w:r>
      <w:r w:rsidRPr="00BB2143">
        <w:rPr>
          <w:rFonts w:ascii="Arial" w:hAnsi="Arial" w:cs="Arial"/>
          <w:lang w:eastAsia="en-AU"/>
        </w:rPr>
        <w:t xml:space="preserve">at </w:t>
      </w:r>
      <w:r w:rsidR="00BB2143" w:rsidRPr="00BB2143">
        <w:rPr>
          <w:rFonts w:ascii="Arial" w:hAnsi="Arial" w:cs="Arial"/>
        </w:rPr>
        <w:t>Lots 21 &amp; 22 DP 565246 &amp; Lot 100 DP 1098632, Lot 3 DP 1128529 Res 24309, Lot 4 DP 1128529, No’s 37-39 Carrington Avenue &amp; No’s 130-142 Brisbane</w:t>
      </w:r>
      <w:r w:rsidR="00BB2143">
        <w:rPr>
          <w:rFonts w:ascii="Arial" w:hAnsi="Arial" w:cs="Arial"/>
        </w:rPr>
        <w:t xml:space="preserve"> Street, Dubbo</w:t>
      </w:r>
      <w:r w:rsidR="00BB2143" w:rsidRPr="00BB2143">
        <w:rPr>
          <w:rFonts w:ascii="Arial" w:hAnsi="Arial" w:cs="Arial"/>
        </w:rPr>
        <w:t xml:space="preserve"> </w:t>
      </w:r>
      <w:r w:rsidR="00BB2143" w:rsidRPr="00BB2143">
        <w:rPr>
          <w:rFonts w:ascii="Arial" w:hAnsi="Arial" w:cs="Arial"/>
          <w:lang w:eastAsia="en-AU"/>
        </w:rPr>
        <w:t>be APPROVED</w:t>
      </w:r>
      <w:r w:rsidRPr="00BB2143">
        <w:rPr>
          <w:rFonts w:ascii="Arial" w:hAnsi="Arial" w:cs="Arial"/>
          <w:lang w:eastAsia="en-AU"/>
        </w:rPr>
        <w:t xml:space="preserve"> pursuant to Section 4.16(1</w:t>
      </w:r>
      <w:proofErr w:type="gramStart"/>
      <w:r w:rsidRPr="00BB2143">
        <w:rPr>
          <w:rFonts w:ascii="Arial" w:hAnsi="Arial" w:cs="Arial"/>
          <w:lang w:eastAsia="en-AU"/>
        </w:rPr>
        <w:t>)(</w:t>
      </w:r>
      <w:proofErr w:type="gramEnd"/>
      <w:r w:rsidRPr="00BB2143">
        <w:rPr>
          <w:rFonts w:ascii="Arial" w:hAnsi="Arial" w:cs="Arial"/>
          <w:lang w:eastAsia="en-AU"/>
        </w:rPr>
        <w:t xml:space="preserve">a) or (b) of the </w:t>
      </w:r>
      <w:r w:rsidRPr="00BB2143">
        <w:rPr>
          <w:rFonts w:ascii="Arial" w:hAnsi="Arial" w:cs="Arial"/>
          <w:i/>
          <w:iCs/>
          <w:lang w:eastAsia="en-AU"/>
        </w:rPr>
        <w:t>Environmental Planning and Assessment Act 1979</w:t>
      </w:r>
      <w:r w:rsidRPr="00BB2143">
        <w:rPr>
          <w:rFonts w:ascii="Arial" w:hAnsi="Arial" w:cs="Arial"/>
          <w:lang w:eastAsia="en-AU"/>
        </w:rPr>
        <w:t xml:space="preserve"> subject to the draft conditions of consent attached to this report at Attachment A. </w:t>
      </w:r>
    </w:p>
    <w:p w:rsidR="0008337E" w:rsidRPr="00BB2143" w:rsidRDefault="0008337E" w:rsidP="0008337E">
      <w:pPr>
        <w:pStyle w:val="ListParagraph"/>
        <w:tabs>
          <w:tab w:val="left" w:pos="7485"/>
        </w:tabs>
        <w:spacing w:before="120" w:after="0" w:line="240" w:lineRule="auto"/>
        <w:ind w:right="23"/>
        <w:rPr>
          <w:rFonts w:ascii="Arial" w:hAnsi="Arial" w:cs="Arial"/>
          <w:bCs/>
          <w:lang w:eastAsia="en-AU"/>
        </w:rPr>
      </w:pPr>
    </w:p>
    <w:p w:rsidR="0008337E" w:rsidRPr="00BE218C" w:rsidRDefault="0008337E" w:rsidP="0008337E">
      <w:pPr>
        <w:tabs>
          <w:tab w:val="left" w:pos="7485"/>
        </w:tabs>
        <w:spacing w:before="120" w:after="0" w:line="240" w:lineRule="auto"/>
        <w:ind w:right="23"/>
        <w:rPr>
          <w:rFonts w:ascii="Arial" w:hAnsi="Arial" w:cs="Arial"/>
          <w:bCs/>
          <w:lang w:eastAsia="en-AU"/>
        </w:rPr>
      </w:pPr>
      <w:r w:rsidRPr="00BE218C">
        <w:rPr>
          <w:rFonts w:ascii="Arial" w:hAnsi="Arial" w:cs="Arial"/>
          <w:bCs/>
          <w:lang w:eastAsia="en-AU"/>
        </w:rPr>
        <w:t>The following attachments are provided:</w:t>
      </w:r>
    </w:p>
    <w:p w:rsidR="0008337E" w:rsidRPr="00BE218C" w:rsidRDefault="0008337E" w:rsidP="0008337E">
      <w:pPr>
        <w:pStyle w:val="ListParagraph"/>
        <w:tabs>
          <w:tab w:val="left" w:pos="7485"/>
        </w:tabs>
        <w:spacing w:before="120" w:after="0" w:line="240" w:lineRule="auto"/>
        <w:ind w:right="23"/>
        <w:rPr>
          <w:rFonts w:ascii="Arial" w:hAnsi="Arial" w:cs="Arial"/>
          <w:bCs/>
          <w:lang w:eastAsia="en-AU"/>
        </w:rPr>
      </w:pPr>
    </w:p>
    <w:p w:rsidR="0008337E" w:rsidRPr="00BB2143" w:rsidRDefault="0008337E" w:rsidP="0008337E">
      <w:pPr>
        <w:pStyle w:val="ListParagraph"/>
        <w:numPr>
          <w:ilvl w:val="0"/>
          <w:numId w:val="10"/>
        </w:numPr>
        <w:tabs>
          <w:tab w:val="left" w:pos="7485"/>
        </w:tabs>
        <w:spacing w:before="120" w:after="0" w:line="240" w:lineRule="auto"/>
        <w:ind w:right="23"/>
        <w:rPr>
          <w:rFonts w:ascii="Arial" w:hAnsi="Arial" w:cs="Arial"/>
          <w:bCs/>
          <w:lang w:eastAsia="en-AU"/>
        </w:rPr>
      </w:pPr>
      <w:r w:rsidRPr="00BB2143">
        <w:rPr>
          <w:rFonts w:ascii="Arial" w:hAnsi="Arial" w:cs="Arial"/>
          <w:bCs/>
          <w:lang w:eastAsia="en-AU"/>
        </w:rPr>
        <w:t xml:space="preserve">Attachment A: Draft Conditions of consent </w:t>
      </w:r>
    </w:p>
    <w:p w:rsidR="0008337E" w:rsidRPr="00BB2143" w:rsidRDefault="0008337E" w:rsidP="0008337E">
      <w:pPr>
        <w:pStyle w:val="ListParagraph"/>
        <w:numPr>
          <w:ilvl w:val="0"/>
          <w:numId w:val="10"/>
        </w:numPr>
        <w:tabs>
          <w:tab w:val="left" w:pos="7485"/>
        </w:tabs>
        <w:spacing w:before="120" w:after="0" w:line="240" w:lineRule="auto"/>
        <w:ind w:right="23"/>
        <w:rPr>
          <w:rFonts w:ascii="Arial" w:hAnsi="Arial" w:cs="Arial"/>
          <w:bCs/>
          <w:lang w:eastAsia="en-AU"/>
        </w:rPr>
      </w:pPr>
      <w:r w:rsidRPr="00BB2143">
        <w:rPr>
          <w:rFonts w:ascii="Arial" w:hAnsi="Arial" w:cs="Arial"/>
          <w:bCs/>
          <w:lang w:eastAsia="en-AU"/>
        </w:rPr>
        <w:t>Attachment B: Approval from the Crown (applicant) for imposition of Conditions</w:t>
      </w:r>
    </w:p>
    <w:p w:rsidR="0008337E" w:rsidRPr="00BB2143" w:rsidRDefault="0008337E" w:rsidP="0008337E">
      <w:pPr>
        <w:pStyle w:val="ListParagraph"/>
        <w:numPr>
          <w:ilvl w:val="0"/>
          <w:numId w:val="10"/>
        </w:numPr>
        <w:tabs>
          <w:tab w:val="left" w:pos="7485"/>
        </w:tabs>
        <w:spacing w:before="120" w:after="0" w:line="240" w:lineRule="auto"/>
        <w:ind w:right="23"/>
        <w:rPr>
          <w:rFonts w:ascii="Arial" w:hAnsi="Arial" w:cs="Arial"/>
          <w:bCs/>
          <w:lang w:eastAsia="en-AU"/>
        </w:rPr>
      </w:pPr>
      <w:r w:rsidRPr="00BB2143">
        <w:rPr>
          <w:rFonts w:ascii="Arial" w:hAnsi="Arial" w:cs="Arial"/>
          <w:bCs/>
          <w:lang w:eastAsia="en-AU"/>
        </w:rPr>
        <w:t xml:space="preserve">Attachment </w:t>
      </w:r>
      <w:r w:rsidR="00BB2143" w:rsidRPr="00BB2143">
        <w:rPr>
          <w:rFonts w:ascii="Arial" w:hAnsi="Arial" w:cs="Arial"/>
          <w:bCs/>
          <w:lang w:eastAsia="en-AU"/>
        </w:rPr>
        <w:t>C</w:t>
      </w:r>
      <w:r w:rsidRPr="00BB2143">
        <w:rPr>
          <w:rFonts w:ascii="Arial" w:hAnsi="Arial" w:cs="Arial"/>
          <w:bCs/>
          <w:lang w:eastAsia="en-AU"/>
        </w:rPr>
        <w:t>: Architectural Plans</w:t>
      </w:r>
    </w:p>
    <w:p w:rsidR="0008337E" w:rsidRPr="00BB2143" w:rsidRDefault="0008337E" w:rsidP="0008337E">
      <w:pPr>
        <w:pStyle w:val="NoSpacing"/>
        <w:rPr>
          <w:rFonts w:ascii="Calibri" w:hAnsi="Calibri" w:cs="Calibri"/>
          <w:sz w:val="24"/>
          <w:szCs w:val="24"/>
        </w:rPr>
      </w:pPr>
    </w:p>
    <w:sectPr w:rsidR="0008337E" w:rsidRPr="00BB2143">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55C" w:rsidRDefault="007F555C">
      <w:pPr>
        <w:spacing w:after="0" w:line="240" w:lineRule="auto"/>
      </w:pPr>
      <w:r>
        <w:separator/>
      </w:r>
    </w:p>
  </w:endnote>
  <w:endnote w:type="continuationSeparator" w:id="0">
    <w:p w:rsidR="007F555C" w:rsidRDefault="007F5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55C" w:rsidRPr="009B4677" w:rsidRDefault="007F555C" w:rsidP="0008337E">
    <w:pPr>
      <w:pStyle w:val="Footer"/>
      <w:pBdr>
        <w:top w:val="single" w:sz="18" w:space="1" w:color="auto"/>
      </w:pBdr>
      <w:rPr>
        <w:rFonts w:ascii="Arial" w:hAnsi="Arial" w:cs="Arial"/>
        <w:sz w:val="20"/>
        <w:szCs w:val="20"/>
      </w:rPr>
    </w:pPr>
    <w:r w:rsidRPr="009B4677">
      <w:rPr>
        <w:rFonts w:ascii="Arial" w:hAnsi="Arial" w:cs="Arial"/>
        <w:sz w:val="20"/>
        <w:szCs w:val="20"/>
      </w:rPr>
      <w:t>Assessment Report: [title of Project]</w:t>
    </w:r>
    <w:r w:rsidRPr="009B4677">
      <w:rPr>
        <w:rFonts w:ascii="Arial" w:hAnsi="Arial" w:cs="Arial"/>
        <w:sz w:val="20"/>
        <w:szCs w:val="20"/>
      </w:rPr>
      <w:tab/>
      <w:t>[date]</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F93DD6">
          <w:rPr>
            <w:rFonts w:ascii="Arial" w:hAnsi="Arial" w:cs="Arial"/>
            <w:noProof/>
            <w:sz w:val="20"/>
            <w:szCs w:val="20"/>
          </w:rPr>
          <w:t>22</w:t>
        </w:r>
        <w:r w:rsidRPr="009B4677">
          <w:rPr>
            <w:rFonts w:ascii="Arial" w:hAnsi="Arial" w:cs="Arial"/>
            <w:noProof/>
            <w:sz w:val="20"/>
            <w:szCs w:val="20"/>
          </w:rPr>
          <w:fldChar w:fldCharType="end"/>
        </w:r>
      </w:sdtContent>
    </w:sdt>
  </w:p>
  <w:p w:rsidR="007F555C" w:rsidRDefault="007F55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55C" w:rsidRDefault="007F555C">
      <w:pPr>
        <w:spacing w:after="0" w:line="240" w:lineRule="auto"/>
      </w:pPr>
      <w:r>
        <w:separator/>
      </w:r>
    </w:p>
  </w:footnote>
  <w:footnote w:type="continuationSeparator" w:id="0">
    <w:p w:rsidR="007F555C" w:rsidRDefault="007F55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55C" w:rsidRDefault="007F55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816AB2E"/>
    <w:lvl w:ilvl="0">
      <w:start w:val="1"/>
      <w:numFmt w:val="decimal"/>
      <w:pStyle w:val="ListNumber"/>
      <w:lvlText w:val="%1."/>
      <w:lvlJc w:val="left"/>
      <w:pPr>
        <w:tabs>
          <w:tab w:val="num" w:pos="360"/>
        </w:tabs>
        <w:ind w:left="360" w:hanging="360"/>
      </w:pPr>
    </w:lvl>
  </w:abstractNum>
  <w:abstractNum w:abstractNumId="1"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9E586B"/>
    <w:multiLevelType w:val="hybridMultilevel"/>
    <w:tmpl w:val="73A4C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1C0DB4"/>
    <w:multiLevelType w:val="hybridMultilevel"/>
    <w:tmpl w:val="C74C3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7A78A4"/>
    <w:multiLevelType w:val="hybridMultilevel"/>
    <w:tmpl w:val="DDA0D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8758E9"/>
    <w:multiLevelType w:val="hybridMultilevel"/>
    <w:tmpl w:val="6F94EB5A"/>
    <w:lvl w:ilvl="0" w:tplc="0C090001">
      <w:start w:val="1"/>
      <w:numFmt w:val="bullet"/>
      <w:lvlText w:val=""/>
      <w:lvlJc w:val="left"/>
      <w:pPr>
        <w:ind w:left="720" w:hanging="360"/>
      </w:pPr>
      <w:rPr>
        <w:rFonts w:ascii="Symbol" w:hAnsi="Symbol" w:hint="default"/>
      </w:rPr>
    </w:lvl>
    <w:lvl w:ilvl="1" w:tplc="58ECDA90">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A26341"/>
    <w:multiLevelType w:val="hybridMultilevel"/>
    <w:tmpl w:val="7B004368"/>
    <w:lvl w:ilvl="0" w:tplc="FAE0EA9E">
      <w:start w:val="1"/>
      <w:numFmt w:val="lowerLetter"/>
      <w:lvlText w:val="(%1)"/>
      <w:lvlJc w:val="left"/>
      <w:pPr>
        <w:tabs>
          <w:tab w:val="num" w:pos="900"/>
        </w:tabs>
        <w:ind w:left="900" w:hanging="540"/>
      </w:pPr>
      <w:rPr>
        <w:rFonts w:hint="default"/>
        <w:b w:val="0"/>
        <w:i w:val="0"/>
      </w:rPr>
    </w:lvl>
    <w:lvl w:ilvl="1" w:tplc="70606FBA">
      <w:start w:val="1"/>
      <w:numFmt w:val="bullet"/>
      <w:lvlText w:val=""/>
      <w:lvlJc w:val="left"/>
      <w:pPr>
        <w:tabs>
          <w:tab w:val="num" w:pos="1440"/>
        </w:tabs>
        <w:ind w:left="1440" w:hanging="360"/>
      </w:pPr>
      <w:rPr>
        <w:rFonts w:ascii="Symbol" w:eastAsia="Times New Roman" w:hAnsi="Symbo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FA4ABD"/>
    <w:multiLevelType w:val="hybridMultilevel"/>
    <w:tmpl w:val="EEC6BF18"/>
    <w:lvl w:ilvl="0" w:tplc="06A2C9D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0A94947"/>
    <w:multiLevelType w:val="hybridMultilevel"/>
    <w:tmpl w:val="ED4AE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1921A0"/>
    <w:multiLevelType w:val="hybridMultilevel"/>
    <w:tmpl w:val="7F1E2464"/>
    <w:lvl w:ilvl="0" w:tplc="0C090001">
      <w:start w:val="1"/>
      <w:numFmt w:val="bullet"/>
      <w:lvlText w:val=""/>
      <w:lvlJc w:val="left"/>
      <w:pPr>
        <w:ind w:left="1480" w:hanging="360"/>
      </w:pPr>
      <w:rPr>
        <w:rFonts w:ascii="Symbol" w:hAnsi="Symbol"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11"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842B08"/>
    <w:multiLevelType w:val="hybridMultilevel"/>
    <w:tmpl w:val="F7587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61416F2"/>
    <w:multiLevelType w:val="hybridMultilevel"/>
    <w:tmpl w:val="054CA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E13F47"/>
    <w:multiLevelType w:val="hybridMultilevel"/>
    <w:tmpl w:val="6C64D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6747DD"/>
    <w:multiLevelType w:val="hybridMultilevel"/>
    <w:tmpl w:val="3F8A2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422111"/>
    <w:multiLevelType w:val="hybridMultilevel"/>
    <w:tmpl w:val="07C21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3EC1DC5"/>
    <w:multiLevelType w:val="hybridMultilevel"/>
    <w:tmpl w:val="7CC882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7E33F36"/>
    <w:multiLevelType w:val="hybridMultilevel"/>
    <w:tmpl w:val="5908E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6B6BFE"/>
    <w:multiLevelType w:val="hybridMultilevel"/>
    <w:tmpl w:val="79CC15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0B49DE"/>
    <w:multiLevelType w:val="hybridMultilevel"/>
    <w:tmpl w:val="4A12102E"/>
    <w:lvl w:ilvl="0" w:tplc="06A2C9D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F0058C"/>
    <w:multiLevelType w:val="hybridMultilevel"/>
    <w:tmpl w:val="FE88619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3" w15:restartNumberingAfterBreak="0">
    <w:nsid w:val="49C130E2"/>
    <w:multiLevelType w:val="hybridMultilevel"/>
    <w:tmpl w:val="3A66B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FA95EB0"/>
    <w:multiLevelType w:val="hybridMultilevel"/>
    <w:tmpl w:val="7CC04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34A121F"/>
    <w:multiLevelType w:val="hybridMultilevel"/>
    <w:tmpl w:val="D7FA2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8696B95"/>
    <w:multiLevelType w:val="hybridMultilevel"/>
    <w:tmpl w:val="E2BAA096"/>
    <w:lvl w:ilvl="0" w:tplc="06A2C9D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B7550D0"/>
    <w:multiLevelType w:val="hybridMultilevel"/>
    <w:tmpl w:val="08ECAB0A"/>
    <w:lvl w:ilvl="0" w:tplc="06A2C9D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3967D6"/>
    <w:multiLevelType w:val="hybridMultilevel"/>
    <w:tmpl w:val="A66C07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2761454"/>
    <w:multiLevelType w:val="hybridMultilevel"/>
    <w:tmpl w:val="28B87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40F6F99"/>
    <w:multiLevelType w:val="multilevel"/>
    <w:tmpl w:val="DA047892"/>
    <w:lvl w:ilvl="0">
      <w:start w:val="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2"/>
      <w:numFmt w:val="decimal"/>
      <w:pStyle w:val="Policy2"/>
      <w:lvlText w:val="1.%4"/>
      <w:lvlJc w:val="left"/>
      <w:pPr>
        <w:tabs>
          <w:tab w:val="num" w:pos="851"/>
        </w:tabs>
        <w:ind w:left="851" w:hanging="851"/>
      </w:pPr>
      <w:rPr>
        <w:rFonts w:ascii="Arial" w:hAnsi="Arial" w:hint="default"/>
        <w:b/>
        <w:i w:val="0"/>
        <w:sz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4D34544"/>
    <w:multiLevelType w:val="hybridMultilevel"/>
    <w:tmpl w:val="000C3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6A7549B3"/>
    <w:multiLevelType w:val="hybridMultilevel"/>
    <w:tmpl w:val="4934A2C2"/>
    <w:lvl w:ilvl="0" w:tplc="06A2C9D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E8237D4"/>
    <w:multiLevelType w:val="hybridMultilevel"/>
    <w:tmpl w:val="01E8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4537757"/>
    <w:multiLevelType w:val="hybridMultilevel"/>
    <w:tmpl w:val="A0FA1722"/>
    <w:lvl w:ilvl="0" w:tplc="0C090001">
      <w:start w:val="1"/>
      <w:numFmt w:val="bullet"/>
      <w:lvlText w:val=""/>
      <w:lvlJc w:val="left"/>
      <w:pPr>
        <w:ind w:left="1287" w:hanging="360"/>
      </w:pPr>
      <w:rPr>
        <w:rFonts w:ascii="Symbol" w:hAnsi="Symbol" w:hint="default"/>
      </w:rPr>
    </w:lvl>
    <w:lvl w:ilvl="1" w:tplc="0C090001">
      <w:start w:val="1"/>
      <w:numFmt w:val="bullet"/>
      <w:lvlText w:val=""/>
      <w:lvlJc w:val="left"/>
      <w:pPr>
        <w:ind w:left="2007" w:hanging="360"/>
      </w:pPr>
      <w:rPr>
        <w:rFonts w:ascii="Symbol" w:hAnsi="Symbol" w:hint="default"/>
      </w:rPr>
    </w:lvl>
    <w:lvl w:ilvl="2" w:tplc="0C090005">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3" w15:restartNumberingAfterBreak="0">
    <w:nsid w:val="7561639D"/>
    <w:multiLevelType w:val="hybridMultilevel"/>
    <w:tmpl w:val="74C07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80104FF"/>
    <w:multiLevelType w:val="hybridMultilevel"/>
    <w:tmpl w:val="A2ECE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A6542A6"/>
    <w:multiLevelType w:val="hybridMultilevel"/>
    <w:tmpl w:val="939E94CC"/>
    <w:lvl w:ilvl="0" w:tplc="D9E2484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3"/>
  </w:num>
  <w:num w:numId="2">
    <w:abstractNumId w:val="38"/>
  </w:num>
  <w:num w:numId="3">
    <w:abstractNumId w:val="10"/>
  </w:num>
  <w:num w:numId="4">
    <w:abstractNumId w:val="22"/>
  </w:num>
  <w:num w:numId="5">
    <w:abstractNumId w:val="1"/>
  </w:num>
  <w:num w:numId="6">
    <w:abstractNumId w:val="17"/>
  </w:num>
  <w:num w:numId="7">
    <w:abstractNumId w:val="43"/>
  </w:num>
  <w:num w:numId="8">
    <w:abstractNumId w:val="8"/>
  </w:num>
  <w:num w:numId="9">
    <w:abstractNumId w:val="29"/>
  </w:num>
  <w:num w:numId="10">
    <w:abstractNumId w:val="39"/>
  </w:num>
  <w:num w:numId="11">
    <w:abstractNumId w:val="36"/>
  </w:num>
  <w:num w:numId="12">
    <w:abstractNumId w:val="18"/>
  </w:num>
  <w:num w:numId="13">
    <w:abstractNumId w:val="41"/>
  </w:num>
  <w:num w:numId="14">
    <w:abstractNumId w:val="28"/>
  </w:num>
  <w:num w:numId="15">
    <w:abstractNumId w:val="34"/>
  </w:num>
  <w:num w:numId="16">
    <w:abstractNumId w:val="14"/>
  </w:num>
  <w:num w:numId="17">
    <w:abstractNumId w:val="4"/>
  </w:num>
  <w:num w:numId="18">
    <w:abstractNumId w:val="2"/>
  </w:num>
  <w:num w:numId="19">
    <w:abstractNumId w:val="25"/>
  </w:num>
  <w:num w:numId="20">
    <w:abstractNumId w:val="32"/>
  </w:num>
  <w:num w:numId="21">
    <w:abstractNumId w:val="24"/>
  </w:num>
  <w:num w:numId="22">
    <w:abstractNumId w:val="30"/>
  </w:num>
  <w:num w:numId="23">
    <w:abstractNumId w:val="11"/>
  </w:num>
  <w:num w:numId="24">
    <w:abstractNumId w:val="5"/>
  </w:num>
  <w:num w:numId="25">
    <w:abstractNumId w:val="45"/>
  </w:num>
  <w:num w:numId="26">
    <w:abstractNumId w:val="16"/>
  </w:num>
  <w:num w:numId="27">
    <w:abstractNumId w:val="9"/>
  </w:num>
  <w:num w:numId="28">
    <w:abstractNumId w:val="21"/>
  </w:num>
  <w:num w:numId="29">
    <w:abstractNumId w:val="40"/>
  </w:num>
  <w:num w:numId="30">
    <w:abstractNumId w:val="31"/>
  </w:num>
  <w:num w:numId="31">
    <w:abstractNumId w:val="37"/>
  </w:num>
  <w:num w:numId="32">
    <w:abstractNumId w:val="35"/>
  </w:num>
  <w:num w:numId="33">
    <w:abstractNumId w:val="27"/>
  </w:num>
  <w:num w:numId="34">
    <w:abstractNumId w:val="7"/>
  </w:num>
  <w:num w:numId="35">
    <w:abstractNumId w:val="33"/>
  </w:num>
  <w:num w:numId="36">
    <w:abstractNumId w:val="0"/>
  </w:num>
  <w:num w:numId="37">
    <w:abstractNumId w:val="20"/>
  </w:num>
  <w:num w:numId="38">
    <w:abstractNumId w:val="26"/>
  </w:num>
  <w:num w:numId="39">
    <w:abstractNumId w:val="3"/>
  </w:num>
  <w:num w:numId="40">
    <w:abstractNumId w:val="44"/>
  </w:num>
  <w:num w:numId="41">
    <w:abstractNumId w:val="19"/>
  </w:num>
  <w:num w:numId="42">
    <w:abstractNumId w:val="6"/>
  </w:num>
  <w:num w:numId="43">
    <w:abstractNumId w:val="42"/>
  </w:num>
  <w:num w:numId="44">
    <w:abstractNumId w:val="12"/>
  </w:num>
  <w:num w:numId="45">
    <w:abstractNumId w:val="15"/>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37E"/>
    <w:rsid w:val="00023937"/>
    <w:rsid w:val="0008337E"/>
    <w:rsid w:val="003075CD"/>
    <w:rsid w:val="00396205"/>
    <w:rsid w:val="004555DA"/>
    <w:rsid w:val="00495702"/>
    <w:rsid w:val="004D5344"/>
    <w:rsid w:val="004E644F"/>
    <w:rsid w:val="005F04C2"/>
    <w:rsid w:val="00661072"/>
    <w:rsid w:val="007A7BAC"/>
    <w:rsid w:val="007B3617"/>
    <w:rsid w:val="007F2E0C"/>
    <w:rsid w:val="007F302F"/>
    <w:rsid w:val="007F555C"/>
    <w:rsid w:val="00804305"/>
    <w:rsid w:val="00830293"/>
    <w:rsid w:val="0084092C"/>
    <w:rsid w:val="00862F33"/>
    <w:rsid w:val="008B6AD9"/>
    <w:rsid w:val="00BA3E1F"/>
    <w:rsid w:val="00BB2143"/>
    <w:rsid w:val="00BE2666"/>
    <w:rsid w:val="00CC293B"/>
    <w:rsid w:val="00CD6B37"/>
    <w:rsid w:val="00DE04B9"/>
    <w:rsid w:val="00DE12FA"/>
    <w:rsid w:val="00DF689A"/>
    <w:rsid w:val="00F12887"/>
    <w:rsid w:val="00F565ED"/>
    <w:rsid w:val="00F93DD6"/>
    <w:rsid w:val="00FA79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F23C5"/>
  <w15:chartTrackingRefBased/>
  <w15:docId w15:val="{FA055AAA-6478-4BB5-BD94-33F4D492B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337E"/>
  </w:style>
  <w:style w:type="paragraph" w:styleId="Heading1">
    <w:name w:val="heading 1"/>
    <w:basedOn w:val="Normal"/>
    <w:next w:val="Normal"/>
    <w:link w:val="Heading1Char"/>
    <w:uiPriority w:val="9"/>
    <w:qFormat/>
    <w:rsid w:val="000833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8337E"/>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val="en-US"/>
    </w:rPr>
  </w:style>
  <w:style w:type="paragraph" w:styleId="Heading3">
    <w:name w:val="heading 3"/>
    <w:basedOn w:val="Normal"/>
    <w:next w:val="Normal"/>
    <w:link w:val="Heading3Char"/>
    <w:uiPriority w:val="9"/>
    <w:semiHidden/>
    <w:unhideWhenUsed/>
    <w:qFormat/>
    <w:rsid w:val="000833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62F3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337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8337E"/>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semiHidden/>
    <w:rsid w:val="0008337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08337E"/>
    <w:pPr>
      <w:spacing w:after="0" w:line="240" w:lineRule="auto"/>
    </w:pPr>
  </w:style>
  <w:style w:type="table" w:customStyle="1" w:styleId="ProjectTable">
    <w:name w:val="Project Table"/>
    <w:basedOn w:val="TableNormal"/>
    <w:uiPriority w:val="99"/>
    <w:rsid w:val="0008337E"/>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08337E"/>
    <w:pPr>
      <w:ind w:left="720"/>
      <w:contextualSpacing/>
    </w:pPr>
  </w:style>
  <w:style w:type="character" w:customStyle="1" w:styleId="ListParagraphChar">
    <w:name w:val="List Paragraph Char"/>
    <w:link w:val="ListParagraph"/>
    <w:uiPriority w:val="34"/>
    <w:locked/>
    <w:rsid w:val="0008337E"/>
  </w:style>
  <w:style w:type="character" w:styleId="PlaceholderText">
    <w:name w:val="Placeholder Text"/>
    <w:basedOn w:val="DefaultParagraphFont"/>
    <w:uiPriority w:val="99"/>
    <w:semiHidden/>
    <w:rsid w:val="0008337E"/>
    <w:rPr>
      <w:color w:val="808080"/>
    </w:rPr>
  </w:style>
  <w:style w:type="table" w:styleId="TableGrid">
    <w:name w:val="Table Grid"/>
    <w:basedOn w:val="TableNormal"/>
    <w:rsid w:val="00083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08337E"/>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08337E"/>
    <w:pPr>
      <w:spacing w:before="280"/>
      <w:ind w:left="680"/>
      <w:jc w:val="center"/>
    </w:pPr>
    <w:rPr>
      <w:rFonts w:eastAsiaTheme="minorEastAsia"/>
      <w:b/>
      <w:i w:val="0"/>
      <w:sz w:val="20"/>
      <w:lang w:val="en-GB" w:eastAsia="zh-CN"/>
    </w:rPr>
  </w:style>
  <w:style w:type="paragraph" w:styleId="Caption">
    <w:name w:val="caption"/>
    <w:basedOn w:val="Normal"/>
    <w:next w:val="Normal"/>
    <w:uiPriority w:val="35"/>
    <w:unhideWhenUsed/>
    <w:qFormat/>
    <w:rsid w:val="0008337E"/>
    <w:pPr>
      <w:spacing w:after="200" w:line="240" w:lineRule="auto"/>
    </w:pPr>
    <w:rPr>
      <w:i/>
      <w:iCs/>
      <w:color w:val="44546A" w:themeColor="text2"/>
      <w:sz w:val="18"/>
      <w:szCs w:val="18"/>
    </w:rPr>
  </w:style>
  <w:style w:type="character" w:customStyle="1" w:styleId="FigureCaptionChar">
    <w:name w:val="Figure_Caption Char"/>
    <w:basedOn w:val="DefaultParagraphFont"/>
    <w:link w:val="FigureCaption"/>
    <w:rsid w:val="0008337E"/>
    <w:rPr>
      <w:rFonts w:eastAsiaTheme="minorEastAsia"/>
      <w:b/>
      <w:iCs/>
      <w:color w:val="44546A" w:themeColor="text2"/>
      <w:sz w:val="20"/>
      <w:szCs w:val="18"/>
      <w:lang w:val="en-GB" w:eastAsia="zh-CN"/>
    </w:rPr>
  </w:style>
  <w:style w:type="paragraph" w:styleId="Header">
    <w:name w:val="header"/>
    <w:basedOn w:val="Normal"/>
    <w:link w:val="HeaderChar"/>
    <w:uiPriority w:val="99"/>
    <w:unhideWhenUsed/>
    <w:rsid w:val="000833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337E"/>
  </w:style>
  <w:style w:type="paragraph" w:styleId="Footer">
    <w:name w:val="footer"/>
    <w:basedOn w:val="Normal"/>
    <w:link w:val="FooterChar"/>
    <w:uiPriority w:val="99"/>
    <w:unhideWhenUsed/>
    <w:rsid w:val="000833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337E"/>
  </w:style>
  <w:style w:type="paragraph" w:customStyle="1" w:styleId="rcIndent">
    <w:name w:val="rcIndent"/>
    <w:basedOn w:val="Normal"/>
    <w:rsid w:val="0008337E"/>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8337E"/>
    <w:pPr>
      <w:spacing w:after="0" w:line="240" w:lineRule="auto"/>
    </w:pPr>
    <w:rPr>
      <w:rFonts w:ascii="Times New Roman" w:eastAsia="Times New Roman" w:hAnsi="Times New Roman" w:cs="Times New Roman"/>
      <w:sz w:val="24"/>
      <w:szCs w:val="20"/>
    </w:rPr>
  </w:style>
  <w:style w:type="paragraph" w:styleId="CommentText">
    <w:name w:val="annotation text"/>
    <w:basedOn w:val="Normal"/>
    <w:link w:val="CommentTextChar"/>
    <w:uiPriority w:val="99"/>
    <w:semiHidden/>
    <w:unhideWhenUsed/>
    <w:rsid w:val="0008337E"/>
    <w:pPr>
      <w:spacing w:line="240" w:lineRule="auto"/>
    </w:pPr>
    <w:rPr>
      <w:sz w:val="20"/>
      <w:szCs w:val="20"/>
    </w:rPr>
  </w:style>
  <w:style w:type="character" w:customStyle="1" w:styleId="CommentTextChar">
    <w:name w:val="Comment Text Char"/>
    <w:basedOn w:val="DefaultParagraphFont"/>
    <w:link w:val="CommentText"/>
    <w:uiPriority w:val="99"/>
    <w:semiHidden/>
    <w:rsid w:val="0008337E"/>
    <w:rPr>
      <w:sz w:val="20"/>
      <w:szCs w:val="20"/>
    </w:rPr>
  </w:style>
  <w:style w:type="character" w:customStyle="1" w:styleId="CommentSubjectChar">
    <w:name w:val="Comment Subject Char"/>
    <w:basedOn w:val="CommentTextChar"/>
    <w:link w:val="CommentSubject"/>
    <w:uiPriority w:val="99"/>
    <w:semiHidden/>
    <w:rsid w:val="0008337E"/>
    <w:rPr>
      <w:b/>
      <w:bCs/>
      <w:sz w:val="20"/>
      <w:szCs w:val="20"/>
    </w:rPr>
  </w:style>
  <w:style w:type="paragraph" w:styleId="CommentSubject">
    <w:name w:val="annotation subject"/>
    <w:basedOn w:val="CommentText"/>
    <w:next w:val="CommentText"/>
    <w:link w:val="CommentSubjectChar"/>
    <w:uiPriority w:val="99"/>
    <w:semiHidden/>
    <w:unhideWhenUsed/>
    <w:rsid w:val="0008337E"/>
    <w:rPr>
      <w:b/>
      <w:bCs/>
    </w:rPr>
  </w:style>
  <w:style w:type="character" w:customStyle="1" w:styleId="BalloonTextChar">
    <w:name w:val="Balloon Text Char"/>
    <w:basedOn w:val="DefaultParagraphFont"/>
    <w:link w:val="BalloonText"/>
    <w:uiPriority w:val="99"/>
    <w:semiHidden/>
    <w:rsid w:val="0008337E"/>
    <w:rPr>
      <w:rFonts w:ascii="Segoe UI" w:hAnsi="Segoe UI" w:cs="Segoe UI"/>
      <w:sz w:val="18"/>
      <w:szCs w:val="18"/>
    </w:rPr>
  </w:style>
  <w:style w:type="paragraph" w:styleId="BalloonText">
    <w:name w:val="Balloon Text"/>
    <w:basedOn w:val="Normal"/>
    <w:link w:val="BalloonTextChar"/>
    <w:uiPriority w:val="99"/>
    <w:semiHidden/>
    <w:unhideWhenUsed/>
    <w:rsid w:val="0008337E"/>
    <w:pPr>
      <w:spacing w:after="0" w:line="240" w:lineRule="auto"/>
    </w:pPr>
    <w:rPr>
      <w:rFonts w:ascii="Segoe UI" w:hAnsi="Segoe UI" w:cs="Segoe UI"/>
      <w:sz w:val="18"/>
      <w:szCs w:val="18"/>
    </w:rPr>
  </w:style>
  <w:style w:type="character" w:customStyle="1" w:styleId="frag-no">
    <w:name w:val="frag-no"/>
    <w:basedOn w:val="DefaultParagraphFont"/>
    <w:rsid w:val="0008337E"/>
  </w:style>
  <w:style w:type="character" w:customStyle="1" w:styleId="frag-heading">
    <w:name w:val="frag-heading"/>
    <w:basedOn w:val="DefaultParagraphFont"/>
    <w:rsid w:val="0008337E"/>
  </w:style>
  <w:style w:type="character" w:styleId="Hyperlink">
    <w:name w:val="Hyperlink"/>
    <w:basedOn w:val="DefaultParagraphFont"/>
    <w:uiPriority w:val="99"/>
    <w:unhideWhenUsed/>
    <w:rsid w:val="0008337E"/>
    <w:rPr>
      <w:color w:val="0563C1" w:themeColor="hyperlink"/>
      <w:u w:val="single"/>
    </w:rPr>
  </w:style>
  <w:style w:type="paragraph" w:customStyle="1" w:styleId="paragraph">
    <w:name w:val="paragraph"/>
    <w:basedOn w:val="Normal"/>
    <w:rsid w:val="0008337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08337E"/>
  </w:style>
  <w:style w:type="character" w:customStyle="1" w:styleId="eop">
    <w:name w:val="eop"/>
    <w:basedOn w:val="DefaultParagraphFont"/>
    <w:rsid w:val="0008337E"/>
  </w:style>
  <w:style w:type="table" w:customStyle="1" w:styleId="Style1">
    <w:name w:val="Style1"/>
    <w:basedOn w:val="TableElegant"/>
    <w:uiPriority w:val="99"/>
    <w:rsid w:val="0008337E"/>
    <w:pPr>
      <w:spacing w:after="0" w:line="240" w:lineRule="auto"/>
    </w:pPr>
    <w:rPr>
      <w:rFonts w:ascii="Arial" w:eastAsia="Times New Roman" w:hAnsi="Arial" w:cs="Times New Roman"/>
      <w:sz w:val="20"/>
      <w:szCs w:val="20"/>
      <w:lang w:eastAsia="en-AU"/>
    </w:rP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08337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BodyTextIndent">
    <w:name w:val="Body Text Indent"/>
    <w:basedOn w:val="Normal"/>
    <w:link w:val="BodyTextIndentChar"/>
    <w:rsid w:val="0008337E"/>
    <w:pPr>
      <w:tabs>
        <w:tab w:val="left" w:pos="3420"/>
      </w:tabs>
      <w:spacing w:after="0" w:line="240" w:lineRule="auto"/>
      <w:ind w:left="3420" w:hanging="3420"/>
      <w:jc w:val="both"/>
    </w:pPr>
    <w:rPr>
      <w:rFonts w:ascii="Arial" w:eastAsia="Times New Roman" w:hAnsi="Arial" w:cs="Arial"/>
      <w:sz w:val="24"/>
      <w:szCs w:val="24"/>
    </w:rPr>
  </w:style>
  <w:style w:type="character" w:customStyle="1" w:styleId="BodyTextIndentChar">
    <w:name w:val="Body Text Indent Char"/>
    <w:basedOn w:val="DefaultParagraphFont"/>
    <w:link w:val="BodyTextIndent"/>
    <w:rsid w:val="0008337E"/>
    <w:rPr>
      <w:rFonts w:ascii="Arial" w:eastAsia="Times New Roman" w:hAnsi="Arial" w:cs="Arial"/>
      <w:sz w:val="24"/>
      <w:szCs w:val="24"/>
    </w:rPr>
  </w:style>
  <w:style w:type="paragraph" w:customStyle="1" w:styleId="Policy2">
    <w:name w:val="Policy2"/>
    <w:basedOn w:val="Heading4"/>
    <w:rsid w:val="00862F33"/>
    <w:pPr>
      <w:keepLines w:val="0"/>
      <w:numPr>
        <w:ilvl w:val="3"/>
        <w:numId w:val="31"/>
      </w:numPr>
      <w:tabs>
        <w:tab w:val="clear" w:pos="851"/>
      </w:tabs>
      <w:spacing w:before="0" w:line="240" w:lineRule="auto"/>
      <w:ind w:left="2738" w:hanging="360"/>
      <w:jc w:val="both"/>
    </w:pPr>
    <w:rPr>
      <w:rFonts w:ascii="Arial" w:eastAsia="Times New Roman" w:hAnsi="Arial" w:cs="Arial"/>
      <w:b/>
      <w:bCs/>
      <w:i w:val="0"/>
      <w:iCs w:val="0"/>
      <w:color w:val="auto"/>
      <w:sz w:val="28"/>
      <w:szCs w:val="24"/>
    </w:rPr>
  </w:style>
  <w:style w:type="paragraph" w:customStyle="1" w:styleId="ReportHeading1">
    <w:name w:val="Report Heading 1"/>
    <w:next w:val="Normal"/>
    <w:rsid w:val="00862F33"/>
    <w:pPr>
      <w:keepNext/>
      <w:spacing w:after="240" w:line="240" w:lineRule="auto"/>
      <w:jc w:val="both"/>
      <w:outlineLvl w:val="0"/>
    </w:pPr>
    <w:rPr>
      <w:rFonts w:ascii="Times New Roman" w:eastAsia="Times New Roman" w:hAnsi="Times New Roman" w:cs="Times New Roman"/>
      <w:b/>
      <w:bCs/>
      <w:caps/>
      <w:sz w:val="24"/>
      <w:szCs w:val="20"/>
    </w:rPr>
  </w:style>
  <w:style w:type="character" w:customStyle="1" w:styleId="Heading4Char">
    <w:name w:val="Heading 4 Char"/>
    <w:basedOn w:val="DefaultParagraphFont"/>
    <w:link w:val="Heading4"/>
    <w:uiPriority w:val="9"/>
    <w:semiHidden/>
    <w:rsid w:val="00862F33"/>
    <w:rPr>
      <w:rFonts w:asciiTheme="majorHAnsi" w:eastAsiaTheme="majorEastAsia" w:hAnsiTheme="majorHAnsi" w:cstheme="majorBidi"/>
      <w:i/>
      <w:iCs/>
      <w:color w:val="2E74B5" w:themeColor="accent1" w:themeShade="BF"/>
    </w:rPr>
  </w:style>
  <w:style w:type="paragraph" w:styleId="ListNumber">
    <w:name w:val="List Number"/>
    <w:basedOn w:val="Normal"/>
    <w:uiPriority w:val="99"/>
    <w:semiHidden/>
    <w:unhideWhenUsed/>
    <w:rsid w:val="00804305"/>
    <w:pPr>
      <w:numPr>
        <w:numId w:val="36"/>
      </w:numPr>
      <w:contextualSpacing/>
    </w:pPr>
  </w:style>
  <w:style w:type="paragraph" w:styleId="BodyTextIndent3">
    <w:name w:val="Body Text Indent 3"/>
    <w:basedOn w:val="Normal"/>
    <w:link w:val="BodyTextIndent3Char"/>
    <w:uiPriority w:val="99"/>
    <w:semiHidden/>
    <w:unhideWhenUsed/>
    <w:rsid w:val="007F302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F302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egislation.nsw.gov.au/view/html/inforce/current/epi-2021-0730" TargetMode="External"/><Relationship Id="rId18" Type="http://schemas.openxmlformats.org/officeDocument/2006/relationships/hyperlink" Target="https://legislation.nsw.gov.au/view/html/inforce/current/epi-2021-073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jpg"/><Relationship Id="rId12" Type="http://schemas.openxmlformats.org/officeDocument/2006/relationships/hyperlink" Target="https://legislation.nsw.gov.au/view/html/inforce/current/epi-2021-0724" TargetMode="External"/><Relationship Id="rId17" Type="http://schemas.openxmlformats.org/officeDocument/2006/relationships/hyperlink" Target="https://legislation.nsw.gov.au/view/html/inforce/current/epi-2021-0730" TargetMode="External"/><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yperlink" Target="https://legislation.nsw.gov.au/view/html/inforce/current/epi-2021-0724" TargetMode="External"/><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egislation.nsw.gov.au/view/html/inforce/current/epi-2021-0732" TargetMode="External"/><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legislation.nsw.gov.au/view/html/inforce/current/epi-2021-0731"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23F5788ED84F6BA1DD780F8F52ADDF"/>
        <w:category>
          <w:name w:val="General"/>
          <w:gallery w:val="placeholder"/>
        </w:category>
        <w:types>
          <w:type w:val="bbPlcHdr"/>
        </w:types>
        <w:behaviors>
          <w:behavior w:val="content"/>
        </w:behaviors>
        <w:guid w:val="{F5BC263B-9F4C-492B-880F-72EEE16D76C4}"/>
      </w:docPartPr>
      <w:docPartBody>
        <w:p w:rsidR="00CA7044" w:rsidRDefault="00CA7044" w:rsidP="00CA7044">
          <w:pPr>
            <w:pStyle w:val="BE23F5788ED84F6BA1DD780F8F52ADDF"/>
          </w:pPr>
          <w:r w:rsidRPr="002E6688">
            <w:rPr>
              <w:rStyle w:val="PlaceholderText"/>
              <w:color w:val="FF0000"/>
            </w:rPr>
            <w:t>Choose an item.</w:t>
          </w:r>
        </w:p>
      </w:docPartBody>
    </w:docPart>
    <w:docPart>
      <w:docPartPr>
        <w:name w:val="E16D6430E06D40849C259F95347DD046"/>
        <w:category>
          <w:name w:val="General"/>
          <w:gallery w:val="placeholder"/>
        </w:category>
        <w:types>
          <w:type w:val="bbPlcHdr"/>
        </w:types>
        <w:behaviors>
          <w:behavior w:val="content"/>
        </w:behaviors>
        <w:guid w:val="{669A7F78-8393-4509-B8A1-3A61930FD43E}"/>
      </w:docPartPr>
      <w:docPartBody>
        <w:p w:rsidR="00CA7044" w:rsidRDefault="00CA7044" w:rsidP="00CA7044">
          <w:pPr>
            <w:pStyle w:val="E16D6430E06D40849C259F95347DD046"/>
          </w:pPr>
          <w:r>
            <w:rPr>
              <w:rStyle w:val="PlaceholderText"/>
            </w:rPr>
            <w:t>Click here to enter a date.</w:t>
          </w:r>
        </w:p>
      </w:docPartBody>
    </w:docPart>
    <w:docPart>
      <w:docPartPr>
        <w:name w:val="DB39C4C0D7FE4A0A9C62C6610D12AE0E"/>
        <w:category>
          <w:name w:val="General"/>
          <w:gallery w:val="placeholder"/>
        </w:category>
        <w:types>
          <w:type w:val="bbPlcHdr"/>
        </w:types>
        <w:behaviors>
          <w:behavior w:val="content"/>
        </w:behaviors>
        <w:guid w:val="{195F607F-F133-4BA2-B305-0B88396F1C43}"/>
      </w:docPartPr>
      <w:docPartBody>
        <w:p w:rsidR="00CA7044" w:rsidRDefault="00CA7044" w:rsidP="00CA7044">
          <w:pPr>
            <w:pStyle w:val="DB39C4C0D7FE4A0A9C62C6610D12AE0E"/>
          </w:pPr>
          <w:r>
            <w:rPr>
              <w:rStyle w:val="PlaceholderText"/>
            </w:rPr>
            <w:t>Click here to enter a date.</w:t>
          </w:r>
        </w:p>
      </w:docPartBody>
    </w:docPart>
    <w:docPart>
      <w:docPartPr>
        <w:name w:val="7E2ABE4C83744FC9B651FEA1B18BFC0A"/>
        <w:category>
          <w:name w:val="General"/>
          <w:gallery w:val="placeholder"/>
        </w:category>
        <w:types>
          <w:type w:val="bbPlcHdr"/>
        </w:types>
        <w:behaviors>
          <w:behavior w:val="content"/>
        </w:behaviors>
        <w:guid w:val="{5889EF99-7FC5-4DAA-844A-91382BEB550C}"/>
      </w:docPartPr>
      <w:docPartBody>
        <w:p w:rsidR="00CA7044" w:rsidRDefault="00CA7044" w:rsidP="00CA7044">
          <w:pPr>
            <w:pStyle w:val="7E2ABE4C83744FC9B651FEA1B18BFC0A"/>
          </w:pPr>
          <w:r>
            <w:rPr>
              <w:rStyle w:val="PlaceholderText"/>
            </w:rPr>
            <w:t>Click here to enter a date.</w:t>
          </w:r>
        </w:p>
      </w:docPartBody>
    </w:docPart>
    <w:docPart>
      <w:docPartPr>
        <w:name w:val="6BB2A2F7F93540D6825B02A004624C44"/>
        <w:category>
          <w:name w:val="General"/>
          <w:gallery w:val="placeholder"/>
        </w:category>
        <w:types>
          <w:type w:val="bbPlcHdr"/>
        </w:types>
        <w:behaviors>
          <w:behavior w:val="content"/>
        </w:behaviors>
        <w:guid w:val="{067D223B-ED2B-42EB-A99F-9D82E63C0ADD}"/>
      </w:docPartPr>
      <w:docPartBody>
        <w:p w:rsidR="00CA7044" w:rsidRDefault="00CA7044" w:rsidP="00CA7044">
          <w:pPr>
            <w:pStyle w:val="6BB2A2F7F93540D6825B02A004624C44"/>
          </w:pPr>
          <w:r>
            <w:rPr>
              <w:rStyle w:val="PlaceholderText"/>
            </w:rPr>
            <w:t>Click here to enter a date.</w:t>
          </w:r>
        </w:p>
      </w:docPartBody>
    </w:docPart>
    <w:docPart>
      <w:docPartPr>
        <w:name w:val="D853E8FE8DAC4C99B89692CC6006E511"/>
        <w:category>
          <w:name w:val="General"/>
          <w:gallery w:val="placeholder"/>
        </w:category>
        <w:types>
          <w:type w:val="bbPlcHdr"/>
        </w:types>
        <w:behaviors>
          <w:behavior w:val="content"/>
        </w:behaviors>
        <w:guid w:val="{04CEBC18-8F65-47F0-840D-7AD659E729A8}"/>
      </w:docPartPr>
      <w:docPartBody>
        <w:p w:rsidR="00CA7044" w:rsidRDefault="00CA7044" w:rsidP="00CA7044">
          <w:pPr>
            <w:pStyle w:val="D853E8FE8DAC4C99B89692CC6006E511"/>
          </w:pPr>
          <w:r>
            <w:rPr>
              <w:rStyle w:val="PlaceholderText"/>
            </w:rPr>
            <w:t>Click here to enter a date.</w:t>
          </w:r>
        </w:p>
      </w:docPartBody>
    </w:docPart>
    <w:docPart>
      <w:docPartPr>
        <w:name w:val="3DE0FB5ADBCF4E638F39613A9E083F06"/>
        <w:category>
          <w:name w:val="General"/>
          <w:gallery w:val="placeholder"/>
        </w:category>
        <w:types>
          <w:type w:val="bbPlcHdr"/>
        </w:types>
        <w:behaviors>
          <w:behavior w:val="content"/>
        </w:behaviors>
        <w:guid w:val="{4A33F120-6D4E-409C-A8FF-115DFC0B18D4}"/>
      </w:docPartPr>
      <w:docPartBody>
        <w:p w:rsidR="00CA7044" w:rsidRDefault="00CA7044" w:rsidP="00CA7044">
          <w:pPr>
            <w:pStyle w:val="3DE0FB5ADBCF4E638F39613A9E083F06"/>
          </w:pPr>
          <w:r>
            <w:rPr>
              <w:rStyle w:val="PlaceholderText"/>
            </w:rPr>
            <w:t>Click here to enter a date.</w:t>
          </w:r>
        </w:p>
      </w:docPartBody>
    </w:docPart>
    <w:docPart>
      <w:docPartPr>
        <w:name w:val="2494A84A381A4532BC2F68DACC3C537F"/>
        <w:category>
          <w:name w:val="General"/>
          <w:gallery w:val="placeholder"/>
        </w:category>
        <w:types>
          <w:type w:val="bbPlcHdr"/>
        </w:types>
        <w:behaviors>
          <w:behavior w:val="content"/>
        </w:behaviors>
        <w:guid w:val="{D6F6B113-C009-4BD1-A489-D9C5072F4803}"/>
      </w:docPartPr>
      <w:docPartBody>
        <w:p w:rsidR="00CA7044" w:rsidRDefault="00CA7044" w:rsidP="00CA7044">
          <w:pPr>
            <w:pStyle w:val="2494A84A381A4532BC2F68DACC3C537F"/>
          </w:pPr>
          <w:r>
            <w:rPr>
              <w:rStyle w:val="PlaceholderText"/>
            </w:rPr>
            <w:t>Click here to enter a date.</w:t>
          </w:r>
        </w:p>
      </w:docPartBody>
    </w:docPart>
    <w:docPart>
      <w:docPartPr>
        <w:name w:val="0521561D1D02427E8BBA15377E8E3D24"/>
        <w:category>
          <w:name w:val="General"/>
          <w:gallery w:val="placeholder"/>
        </w:category>
        <w:types>
          <w:type w:val="bbPlcHdr"/>
        </w:types>
        <w:behaviors>
          <w:behavior w:val="content"/>
        </w:behaviors>
        <w:guid w:val="{E39D09D0-129E-4B25-A047-84B15D46C449}"/>
      </w:docPartPr>
      <w:docPartBody>
        <w:p w:rsidR="00CA7044" w:rsidRDefault="00CA7044" w:rsidP="00CA7044">
          <w:pPr>
            <w:pStyle w:val="0521561D1D02427E8BBA15377E8E3D24"/>
          </w:pPr>
          <w:r>
            <w:rPr>
              <w:rStyle w:val="PlaceholderText"/>
            </w:rPr>
            <w:t>Click here to enter a date.</w:t>
          </w:r>
        </w:p>
      </w:docPartBody>
    </w:docPart>
    <w:docPart>
      <w:docPartPr>
        <w:name w:val="5CD3688A02F147679C1EEBA6832AA2D0"/>
        <w:category>
          <w:name w:val="General"/>
          <w:gallery w:val="placeholder"/>
        </w:category>
        <w:types>
          <w:type w:val="bbPlcHdr"/>
        </w:types>
        <w:behaviors>
          <w:behavior w:val="content"/>
        </w:behaviors>
        <w:guid w:val="{33F4CEE9-9EB4-4828-AAE5-13BF8325A820}"/>
      </w:docPartPr>
      <w:docPartBody>
        <w:p w:rsidR="00CA7044" w:rsidRDefault="00CA7044" w:rsidP="00CA7044">
          <w:pPr>
            <w:pStyle w:val="5CD3688A02F147679C1EEBA6832AA2D0"/>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044"/>
    <w:rsid w:val="00531C20"/>
    <w:rsid w:val="00CA7044"/>
    <w:rsid w:val="00FD3E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7044"/>
    <w:rPr>
      <w:color w:val="808080"/>
    </w:rPr>
  </w:style>
  <w:style w:type="paragraph" w:customStyle="1" w:styleId="BE23F5788ED84F6BA1DD780F8F52ADDF">
    <w:name w:val="BE23F5788ED84F6BA1DD780F8F52ADDF"/>
    <w:rsid w:val="00CA7044"/>
  </w:style>
  <w:style w:type="paragraph" w:customStyle="1" w:styleId="E16D6430E06D40849C259F95347DD046">
    <w:name w:val="E16D6430E06D40849C259F95347DD046"/>
    <w:rsid w:val="00CA7044"/>
  </w:style>
  <w:style w:type="paragraph" w:customStyle="1" w:styleId="DB39C4C0D7FE4A0A9C62C6610D12AE0E">
    <w:name w:val="DB39C4C0D7FE4A0A9C62C6610D12AE0E"/>
    <w:rsid w:val="00CA7044"/>
  </w:style>
  <w:style w:type="paragraph" w:customStyle="1" w:styleId="7E2ABE4C83744FC9B651FEA1B18BFC0A">
    <w:name w:val="7E2ABE4C83744FC9B651FEA1B18BFC0A"/>
    <w:rsid w:val="00CA7044"/>
  </w:style>
  <w:style w:type="paragraph" w:customStyle="1" w:styleId="511AEF1E82DB45F6BC5B437F6024BAAE">
    <w:name w:val="511AEF1E82DB45F6BC5B437F6024BAAE"/>
    <w:rsid w:val="00CA7044"/>
  </w:style>
  <w:style w:type="paragraph" w:customStyle="1" w:styleId="81EEF734E6A44994AC42CF9579EF0349">
    <w:name w:val="81EEF734E6A44994AC42CF9579EF0349"/>
    <w:rsid w:val="00CA7044"/>
  </w:style>
  <w:style w:type="paragraph" w:customStyle="1" w:styleId="6BB2A2F7F93540D6825B02A004624C44">
    <w:name w:val="6BB2A2F7F93540D6825B02A004624C44"/>
    <w:rsid w:val="00CA7044"/>
  </w:style>
  <w:style w:type="paragraph" w:customStyle="1" w:styleId="D853E8FE8DAC4C99B89692CC6006E511">
    <w:name w:val="D853E8FE8DAC4C99B89692CC6006E511"/>
    <w:rsid w:val="00CA7044"/>
  </w:style>
  <w:style w:type="paragraph" w:customStyle="1" w:styleId="3DE0FB5ADBCF4E638F39613A9E083F06">
    <w:name w:val="3DE0FB5ADBCF4E638F39613A9E083F06"/>
    <w:rsid w:val="00CA7044"/>
  </w:style>
  <w:style w:type="paragraph" w:customStyle="1" w:styleId="2494A84A381A4532BC2F68DACC3C537F">
    <w:name w:val="2494A84A381A4532BC2F68DACC3C537F"/>
    <w:rsid w:val="00CA7044"/>
  </w:style>
  <w:style w:type="paragraph" w:customStyle="1" w:styleId="0521561D1D02427E8BBA15377E8E3D24">
    <w:name w:val="0521561D1D02427E8BBA15377E8E3D24"/>
    <w:rsid w:val="00CA7044"/>
  </w:style>
  <w:style w:type="paragraph" w:customStyle="1" w:styleId="5CD3688A02F147679C1EEBA6832AA2D0">
    <w:name w:val="5CD3688A02F147679C1EEBA6832AA2D0"/>
    <w:rsid w:val="00CA7044"/>
  </w:style>
  <w:style w:type="paragraph" w:customStyle="1" w:styleId="7A96C2B6A7F24E40BA7A353FBDD69BA4">
    <w:name w:val="7A96C2B6A7F24E40BA7A353FBDD69BA4"/>
    <w:rsid w:val="00CA7044"/>
  </w:style>
  <w:style w:type="paragraph" w:customStyle="1" w:styleId="B363CC49983344F78064B5EB68768ABE">
    <w:name w:val="B363CC49983344F78064B5EB68768ABE"/>
    <w:rsid w:val="00CA7044"/>
  </w:style>
  <w:style w:type="paragraph" w:customStyle="1" w:styleId="3FB8F3C7AAC84FD1BFC259106AB3B040">
    <w:name w:val="3FB8F3C7AAC84FD1BFC259106AB3B040"/>
    <w:rsid w:val="00CA7044"/>
  </w:style>
  <w:style w:type="paragraph" w:customStyle="1" w:styleId="17E0091DB58C41B9A47E34E41FE91027">
    <w:name w:val="17E0091DB58C41B9A47E34E41FE91027"/>
    <w:rsid w:val="00CA70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28</Pages>
  <Words>9793</Words>
  <Characters>54843</Characters>
  <Application>Microsoft Office Word</Application>
  <DocSecurity>0</DocSecurity>
  <Lines>1438</Lines>
  <Paragraphs>556</Paragraphs>
  <ScaleCrop>false</ScaleCrop>
  <HeadingPairs>
    <vt:vector size="2" baseType="variant">
      <vt:variant>
        <vt:lpstr>Title</vt:lpstr>
      </vt:variant>
      <vt:variant>
        <vt:i4>1</vt:i4>
      </vt:variant>
    </vt:vector>
  </HeadingPairs>
  <TitlesOfParts>
    <vt:vector size="1" baseType="lpstr">
      <vt:lpstr/>
    </vt:vector>
  </TitlesOfParts>
  <Company>Dubbo Regional Council</Company>
  <LinksUpToDate>false</LinksUpToDate>
  <CharactersWithSpaces>64601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Reynolds</dc:creator>
  <cp:keywords/>
  <dc:description/>
  <cp:lastModifiedBy>Shaun Reynolds</cp:lastModifiedBy>
  <cp:revision>3</cp:revision>
  <dcterms:created xsi:type="dcterms:W3CDTF">2023-03-14T20:08:00Z</dcterms:created>
  <dcterms:modified xsi:type="dcterms:W3CDTF">2023-03-22T21:21:00Z</dcterms:modified>
</cp:coreProperties>
</file>